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F79" w:rsidRPr="00C31846" w:rsidRDefault="00221F79" w:rsidP="00221F79">
      <w:pPr>
        <w:spacing w:after="0" w:line="240" w:lineRule="auto"/>
        <w:ind w:right="141"/>
        <w:contextualSpacing/>
        <w:rPr>
          <w:rFonts w:ascii="Arial" w:eastAsia="Times New Roman" w:hAnsi="Arial" w:cs="Arial"/>
          <w:b/>
          <w:color w:val="333333"/>
          <w:sz w:val="24"/>
          <w:szCs w:val="24"/>
          <w:lang w:eastAsia="ru-RU"/>
        </w:rPr>
      </w:pPr>
      <w:r w:rsidRPr="00221F79">
        <w:rPr>
          <w:rFonts w:eastAsia="Times New Roman" w:cs="Times New Roman"/>
          <w:b/>
          <w:color w:val="333333"/>
          <w:sz w:val="24"/>
          <w:szCs w:val="24"/>
          <w:lang w:eastAsia="ru-RU"/>
        </w:rPr>
        <w:t xml:space="preserve">                                                     </w:t>
      </w:r>
      <w:r w:rsidRPr="00221F79">
        <w:rPr>
          <w:rFonts w:ascii="Arial Rounded MT Bold" w:eastAsia="Times New Roman" w:hAnsi="Arial Rounded MT Bold" w:cs="Times New Roman"/>
          <w:b/>
          <w:color w:val="333333"/>
          <w:sz w:val="24"/>
          <w:szCs w:val="24"/>
          <w:lang w:eastAsia="ru-RU"/>
        </w:rPr>
        <w:t xml:space="preserve">   </w:t>
      </w:r>
      <w:r w:rsidRPr="00C31846">
        <w:rPr>
          <w:rFonts w:ascii="Arial" w:eastAsia="Times New Roman" w:hAnsi="Arial" w:cs="Arial"/>
          <w:b/>
          <w:color w:val="333333"/>
          <w:sz w:val="24"/>
          <w:szCs w:val="24"/>
          <w:lang w:eastAsia="ru-RU"/>
        </w:rPr>
        <w:t>Российская Федерация</w:t>
      </w:r>
    </w:p>
    <w:p w:rsidR="00221F79" w:rsidRPr="00C31846" w:rsidRDefault="00221F79" w:rsidP="00221F79">
      <w:pPr>
        <w:spacing w:after="0" w:line="240" w:lineRule="auto"/>
        <w:ind w:left="284" w:right="141"/>
        <w:contextualSpacing/>
        <w:jc w:val="center"/>
        <w:rPr>
          <w:rFonts w:ascii="Arial" w:eastAsia="Times New Roman" w:hAnsi="Arial" w:cs="Arial"/>
          <w:b/>
          <w:color w:val="333333"/>
          <w:sz w:val="24"/>
          <w:szCs w:val="24"/>
          <w:lang w:eastAsia="ru-RU"/>
        </w:rPr>
      </w:pPr>
      <w:r w:rsidRPr="00C31846">
        <w:rPr>
          <w:rFonts w:ascii="Arial" w:eastAsia="Times New Roman" w:hAnsi="Arial" w:cs="Arial"/>
          <w:b/>
          <w:color w:val="333333"/>
          <w:sz w:val="24"/>
          <w:szCs w:val="24"/>
          <w:lang w:eastAsia="ru-RU"/>
        </w:rPr>
        <w:t xml:space="preserve">Красноярский край </w:t>
      </w:r>
      <w:proofErr w:type="spellStart"/>
      <w:r w:rsidRPr="00C31846">
        <w:rPr>
          <w:rFonts w:ascii="Arial" w:eastAsia="Times New Roman" w:hAnsi="Arial" w:cs="Arial"/>
          <w:b/>
          <w:color w:val="333333"/>
          <w:sz w:val="24"/>
          <w:szCs w:val="24"/>
          <w:lang w:eastAsia="ru-RU"/>
        </w:rPr>
        <w:t>Ермаковский</w:t>
      </w:r>
      <w:proofErr w:type="spellEnd"/>
      <w:r w:rsidRPr="00C31846">
        <w:rPr>
          <w:rFonts w:ascii="Arial" w:eastAsia="Times New Roman" w:hAnsi="Arial" w:cs="Arial"/>
          <w:b/>
          <w:color w:val="333333"/>
          <w:sz w:val="24"/>
          <w:szCs w:val="24"/>
          <w:lang w:eastAsia="ru-RU"/>
        </w:rPr>
        <w:t xml:space="preserve"> район</w:t>
      </w:r>
    </w:p>
    <w:p w:rsidR="00221F79" w:rsidRPr="00C31846" w:rsidRDefault="00221F79" w:rsidP="00221F79">
      <w:pPr>
        <w:spacing w:after="0" w:line="240" w:lineRule="auto"/>
        <w:ind w:left="284" w:right="141"/>
        <w:contextualSpacing/>
        <w:jc w:val="center"/>
        <w:rPr>
          <w:rFonts w:ascii="Arial" w:eastAsia="Times New Roman" w:hAnsi="Arial" w:cs="Arial"/>
          <w:b/>
          <w:color w:val="333333"/>
          <w:sz w:val="24"/>
          <w:szCs w:val="24"/>
          <w:lang w:eastAsia="ru-RU"/>
        </w:rPr>
      </w:pPr>
      <w:r w:rsidRPr="00C31846">
        <w:rPr>
          <w:rFonts w:ascii="Arial" w:eastAsia="Times New Roman" w:hAnsi="Arial" w:cs="Arial"/>
          <w:b/>
          <w:color w:val="333333"/>
          <w:sz w:val="24"/>
          <w:szCs w:val="24"/>
          <w:lang w:eastAsia="ru-RU"/>
        </w:rPr>
        <w:t>ОЙСКИЙ СЕЛЬСКИЙ СОВЕТ ДЕПУТАТОВ</w:t>
      </w:r>
    </w:p>
    <w:p w:rsidR="00221F79" w:rsidRPr="00C31846" w:rsidRDefault="00221F79" w:rsidP="00221F79">
      <w:pPr>
        <w:spacing w:after="0" w:line="240" w:lineRule="auto"/>
        <w:ind w:left="284" w:right="141"/>
        <w:contextualSpacing/>
        <w:jc w:val="center"/>
        <w:rPr>
          <w:rFonts w:ascii="Arial" w:eastAsia="Times New Roman" w:hAnsi="Arial" w:cs="Arial"/>
          <w:color w:val="333333"/>
          <w:sz w:val="24"/>
          <w:szCs w:val="24"/>
          <w:lang w:eastAsia="ru-RU"/>
        </w:rPr>
      </w:pPr>
      <w:r w:rsidRPr="00C31846">
        <w:rPr>
          <w:rFonts w:ascii="Arial" w:eastAsia="Times New Roman" w:hAnsi="Arial" w:cs="Arial"/>
          <w:color w:val="333333"/>
          <w:sz w:val="24"/>
          <w:szCs w:val="24"/>
          <w:lang w:eastAsia="ru-RU"/>
        </w:rPr>
        <w:t xml:space="preserve">662830, Красноярский край, </w:t>
      </w:r>
      <w:proofErr w:type="spellStart"/>
      <w:r w:rsidRPr="00C31846">
        <w:rPr>
          <w:rFonts w:ascii="Arial" w:eastAsia="Times New Roman" w:hAnsi="Arial" w:cs="Arial"/>
          <w:color w:val="333333"/>
          <w:sz w:val="24"/>
          <w:szCs w:val="24"/>
          <w:lang w:eastAsia="ru-RU"/>
        </w:rPr>
        <w:t>Ермаковский</w:t>
      </w:r>
      <w:proofErr w:type="spellEnd"/>
      <w:r w:rsidRPr="00C31846">
        <w:rPr>
          <w:rFonts w:ascii="Arial" w:eastAsia="Times New Roman" w:hAnsi="Arial" w:cs="Arial"/>
          <w:color w:val="333333"/>
          <w:sz w:val="24"/>
          <w:szCs w:val="24"/>
          <w:lang w:eastAsia="ru-RU"/>
        </w:rPr>
        <w:t xml:space="preserve"> район, п. </w:t>
      </w:r>
      <w:proofErr w:type="spellStart"/>
      <w:r w:rsidRPr="00C31846">
        <w:rPr>
          <w:rFonts w:ascii="Arial" w:eastAsia="Times New Roman" w:hAnsi="Arial" w:cs="Arial"/>
          <w:color w:val="333333"/>
          <w:sz w:val="24"/>
          <w:szCs w:val="24"/>
          <w:lang w:eastAsia="ru-RU"/>
        </w:rPr>
        <w:t>Ойский</w:t>
      </w:r>
      <w:proofErr w:type="spellEnd"/>
      <w:r w:rsidRPr="00C31846">
        <w:rPr>
          <w:rFonts w:ascii="Arial" w:eastAsia="Times New Roman" w:hAnsi="Arial" w:cs="Arial"/>
          <w:color w:val="333333"/>
          <w:sz w:val="24"/>
          <w:szCs w:val="24"/>
          <w:lang w:eastAsia="ru-RU"/>
        </w:rPr>
        <w:t>, ул. Мира, 30</w:t>
      </w:r>
    </w:p>
    <w:p w:rsidR="00221F79" w:rsidRPr="00C31846" w:rsidRDefault="00221F79" w:rsidP="00221F79">
      <w:pPr>
        <w:spacing w:after="0" w:line="240" w:lineRule="auto"/>
        <w:ind w:firstLine="709"/>
        <w:jc w:val="center"/>
        <w:rPr>
          <w:rFonts w:ascii="Arial" w:eastAsia="Times New Roman" w:hAnsi="Arial" w:cs="Arial"/>
          <w:b/>
          <w:bCs/>
          <w:color w:val="000000"/>
          <w:sz w:val="24"/>
          <w:szCs w:val="24"/>
          <w:lang w:eastAsia="ru-RU"/>
        </w:rPr>
      </w:pPr>
    </w:p>
    <w:p w:rsidR="00221F79" w:rsidRPr="00C31846" w:rsidRDefault="00221F79" w:rsidP="00221F79">
      <w:pPr>
        <w:spacing w:after="0" w:line="240" w:lineRule="auto"/>
        <w:ind w:firstLine="709"/>
        <w:jc w:val="center"/>
        <w:rPr>
          <w:rFonts w:ascii="Arial" w:eastAsia="Times New Roman" w:hAnsi="Arial" w:cs="Arial"/>
          <w:color w:val="000000"/>
          <w:sz w:val="24"/>
          <w:szCs w:val="24"/>
          <w:lang w:eastAsia="ru-RU"/>
        </w:rPr>
      </w:pPr>
      <w:r w:rsidRPr="00C31846">
        <w:rPr>
          <w:rFonts w:ascii="Arial" w:eastAsia="Times New Roman" w:hAnsi="Arial" w:cs="Arial"/>
          <w:b/>
          <w:bCs/>
          <w:color w:val="000000"/>
          <w:sz w:val="24"/>
          <w:szCs w:val="24"/>
          <w:lang w:eastAsia="ru-RU"/>
        </w:rPr>
        <w:t>РЕШЕНИЕ</w:t>
      </w:r>
    </w:p>
    <w:p w:rsidR="00221F79" w:rsidRPr="00C31846" w:rsidRDefault="00221F79" w:rsidP="00221F79">
      <w:pPr>
        <w:spacing w:after="0" w:line="240" w:lineRule="auto"/>
        <w:ind w:firstLine="709"/>
        <w:jc w:val="center"/>
        <w:rPr>
          <w:rFonts w:ascii="Arial" w:eastAsia="Times New Roman" w:hAnsi="Arial" w:cs="Arial"/>
          <w:color w:val="000000"/>
          <w:sz w:val="24"/>
          <w:szCs w:val="24"/>
          <w:lang w:eastAsia="ru-RU"/>
        </w:rPr>
      </w:pPr>
      <w:r w:rsidRPr="00C31846">
        <w:rPr>
          <w:rFonts w:ascii="Arial" w:eastAsia="Times New Roman" w:hAnsi="Arial" w:cs="Arial"/>
          <w:b/>
          <w:bCs/>
          <w:color w:val="000000"/>
          <w:sz w:val="24"/>
          <w:szCs w:val="24"/>
          <w:lang w:eastAsia="ru-RU"/>
        </w:rPr>
        <w:t> </w:t>
      </w:r>
    </w:p>
    <w:p w:rsidR="00221F79" w:rsidRPr="00C31846" w:rsidRDefault="00221F79" w:rsidP="00221F79">
      <w:pPr>
        <w:spacing w:after="0" w:line="240" w:lineRule="auto"/>
        <w:rPr>
          <w:rFonts w:ascii="Arial" w:eastAsia="Times New Roman" w:hAnsi="Arial" w:cs="Arial"/>
          <w:b/>
          <w:bCs/>
          <w:color w:val="000000"/>
          <w:sz w:val="24"/>
          <w:szCs w:val="24"/>
          <w:lang w:eastAsia="ru-RU"/>
        </w:rPr>
      </w:pPr>
      <w:r w:rsidRPr="00C31846">
        <w:rPr>
          <w:rFonts w:ascii="Arial" w:eastAsia="Times New Roman" w:hAnsi="Arial" w:cs="Arial"/>
          <w:b/>
          <w:bCs/>
          <w:color w:val="000000"/>
          <w:sz w:val="24"/>
          <w:szCs w:val="24"/>
          <w:lang w:eastAsia="ru-RU"/>
        </w:rPr>
        <w:t xml:space="preserve"> </w:t>
      </w:r>
      <w:r w:rsidR="00A64101" w:rsidRPr="00C31846">
        <w:rPr>
          <w:rFonts w:ascii="Arial" w:eastAsia="Times New Roman" w:hAnsi="Arial" w:cs="Arial"/>
          <w:b/>
          <w:bCs/>
          <w:color w:val="000000"/>
          <w:sz w:val="24"/>
          <w:szCs w:val="24"/>
          <w:lang w:eastAsia="ru-RU"/>
        </w:rPr>
        <w:t>11.04.</w:t>
      </w:r>
      <w:r w:rsidRPr="00C31846">
        <w:rPr>
          <w:rFonts w:ascii="Arial" w:eastAsia="Times New Roman" w:hAnsi="Arial" w:cs="Arial"/>
          <w:b/>
          <w:bCs/>
          <w:color w:val="000000"/>
          <w:sz w:val="24"/>
          <w:szCs w:val="24"/>
          <w:lang w:eastAsia="ru-RU"/>
        </w:rPr>
        <w:t xml:space="preserve">2025г                                       </w:t>
      </w:r>
      <w:r w:rsidR="00C31846">
        <w:rPr>
          <w:rFonts w:ascii="Arial" w:eastAsia="Times New Roman" w:hAnsi="Arial" w:cs="Arial"/>
          <w:b/>
          <w:bCs/>
          <w:color w:val="000000"/>
          <w:sz w:val="24"/>
          <w:szCs w:val="24"/>
          <w:lang w:eastAsia="ru-RU"/>
        </w:rPr>
        <w:t xml:space="preserve">     </w:t>
      </w:r>
      <w:r w:rsidRPr="00C31846">
        <w:rPr>
          <w:rFonts w:ascii="Arial" w:eastAsia="Times New Roman" w:hAnsi="Arial" w:cs="Arial"/>
          <w:b/>
          <w:bCs/>
          <w:color w:val="000000"/>
          <w:sz w:val="24"/>
          <w:szCs w:val="24"/>
          <w:lang w:eastAsia="ru-RU"/>
        </w:rPr>
        <w:t xml:space="preserve">    п. </w:t>
      </w:r>
      <w:proofErr w:type="spellStart"/>
      <w:r w:rsidRPr="00C31846">
        <w:rPr>
          <w:rFonts w:ascii="Arial" w:eastAsia="Times New Roman" w:hAnsi="Arial" w:cs="Arial"/>
          <w:b/>
          <w:bCs/>
          <w:color w:val="000000"/>
          <w:sz w:val="24"/>
          <w:szCs w:val="24"/>
          <w:lang w:eastAsia="ru-RU"/>
        </w:rPr>
        <w:t>Ойский</w:t>
      </w:r>
      <w:proofErr w:type="spellEnd"/>
      <w:r w:rsidRPr="00C31846">
        <w:rPr>
          <w:rFonts w:ascii="Arial" w:eastAsia="Times New Roman" w:hAnsi="Arial" w:cs="Arial"/>
          <w:b/>
          <w:bCs/>
          <w:color w:val="000000"/>
          <w:sz w:val="24"/>
          <w:szCs w:val="24"/>
          <w:lang w:eastAsia="ru-RU"/>
        </w:rPr>
        <w:t>                               </w:t>
      </w:r>
      <w:r w:rsidR="00A64101" w:rsidRPr="00C31846">
        <w:rPr>
          <w:rFonts w:ascii="Arial" w:eastAsia="Times New Roman" w:hAnsi="Arial" w:cs="Arial"/>
          <w:b/>
          <w:bCs/>
          <w:color w:val="000000"/>
          <w:sz w:val="24"/>
          <w:szCs w:val="24"/>
          <w:lang w:eastAsia="ru-RU"/>
        </w:rPr>
        <w:t xml:space="preserve">     </w:t>
      </w:r>
      <w:r w:rsidRPr="00C31846">
        <w:rPr>
          <w:rFonts w:ascii="Arial" w:eastAsia="Times New Roman" w:hAnsi="Arial" w:cs="Arial"/>
          <w:b/>
          <w:bCs/>
          <w:color w:val="000000"/>
          <w:sz w:val="24"/>
          <w:szCs w:val="24"/>
          <w:lang w:eastAsia="ru-RU"/>
        </w:rPr>
        <w:t> № </w:t>
      </w:r>
      <w:r w:rsidR="00A64101" w:rsidRPr="00C31846">
        <w:rPr>
          <w:rFonts w:ascii="Arial" w:eastAsia="Times New Roman" w:hAnsi="Arial" w:cs="Arial"/>
          <w:b/>
          <w:bCs/>
          <w:color w:val="000000"/>
          <w:sz w:val="24"/>
          <w:szCs w:val="24"/>
          <w:lang w:eastAsia="ru-RU"/>
        </w:rPr>
        <w:t>9-22р</w:t>
      </w:r>
    </w:p>
    <w:tbl>
      <w:tblPr>
        <w:tblW w:w="14391" w:type="dxa"/>
        <w:tblLayout w:type="fixed"/>
        <w:tblLook w:val="04A0" w:firstRow="1" w:lastRow="0" w:firstColumn="1" w:lastColumn="0" w:noHBand="0" w:noVBand="1"/>
      </w:tblPr>
      <w:tblGrid>
        <w:gridCol w:w="9606"/>
        <w:gridCol w:w="4785"/>
      </w:tblGrid>
      <w:tr w:rsidR="00221F79" w:rsidRPr="00C31846" w:rsidTr="00221F79">
        <w:tc>
          <w:tcPr>
            <w:tcW w:w="9606" w:type="dxa"/>
          </w:tcPr>
          <w:p w:rsidR="00221F79" w:rsidRPr="00C31846" w:rsidRDefault="00221F79" w:rsidP="00221F79">
            <w:pPr>
              <w:spacing w:after="0" w:line="240" w:lineRule="auto"/>
              <w:outlineLvl w:val="0"/>
              <w:rPr>
                <w:rFonts w:ascii="Arial" w:eastAsia="Arial" w:hAnsi="Arial" w:cs="Arial"/>
                <w:color w:val="000000"/>
                <w:sz w:val="24"/>
                <w:szCs w:val="24"/>
                <w:lang w:eastAsia="ru-RU"/>
              </w:rPr>
            </w:pPr>
          </w:p>
          <w:p w:rsidR="00221F79" w:rsidRPr="00C31846" w:rsidRDefault="00EB4158" w:rsidP="00A64101">
            <w:pPr>
              <w:spacing w:after="0" w:line="240" w:lineRule="auto"/>
              <w:ind w:right="-108"/>
              <w:jc w:val="both"/>
              <w:outlineLvl w:val="0"/>
              <w:rPr>
                <w:rFonts w:ascii="Arial" w:eastAsia="Arial" w:hAnsi="Arial" w:cs="Arial"/>
                <w:b/>
                <w:i/>
                <w:color w:val="000000"/>
                <w:sz w:val="24"/>
                <w:szCs w:val="24"/>
                <w:lang w:eastAsia="ru-RU"/>
              </w:rPr>
            </w:pPr>
            <w:r w:rsidRPr="00C31846">
              <w:rPr>
                <w:rFonts w:ascii="Arial" w:eastAsia="Arial" w:hAnsi="Arial" w:cs="Arial"/>
                <w:color w:val="000000"/>
                <w:sz w:val="24"/>
                <w:szCs w:val="24"/>
                <w:lang w:eastAsia="ru-RU"/>
              </w:rPr>
              <w:t xml:space="preserve">          </w:t>
            </w:r>
            <w:r w:rsidR="00221F79" w:rsidRPr="00C31846">
              <w:rPr>
                <w:rFonts w:ascii="Arial" w:eastAsia="Arial" w:hAnsi="Arial" w:cs="Arial"/>
                <w:b/>
                <w:color w:val="000000"/>
                <w:sz w:val="24"/>
                <w:szCs w:val="24"/>
                <w:lang w:eastAsia="ru-RU"/>
              </w:rPr>
              <w:t xml:space="preserve">О введении налога на имущество физических лиц на территории </w:t>
            </w:r>
            <w:proofErr w:type="spellStart"/>
            <w:r w:rsidR="00221F79" w:rsidRPr="00C31846">
              <w:rPr>
                <w:rFonts w:ascii="Arial" w:eastAsia="Arial" w:hAnsi="Arial" w:cs="Arial"/>
                <w:b/>
                <w:color w:val="000000"/>
                <w:sz w:val="24"/>
                <w:szCs w:val="24"/>
                <w:lang w:eastAsia="ru-RU"/>
              </w:rPr>
              <w:t>Ойского</w:t>
            </w:r>
            <w:proofErr w:type="spellEnd"/>
            <w:r w:rsidR="00221F79" w:rsidRPr="00C31846">
              <w:rPr>
                <w:rFonts w:ascii="Arial" w:eastAsia="Arial" w:hAnsi="Arial" w:cs="Arial"/>
                <w:b/>
                <w:color w:val="000000"/>
                <w:sz w:val="24"/>
                <w:szCs w:val="24"/>
                <w:lang w:eastAsia="ru-RU"/>
              </w:rPr>
              <w:t xml:space="preserve"> сельсовета</w:t>
            </w:r>
          </w:p>
          <w:p w:rsidR="00221F79" w:rsidRPr="00C31846" w:rsidRDefault="00221F79" w:rsidP="00221F79">
            <w:pPr>
              <w:spacing w:after="0"/>
              <w:rPr>
                <w:rFonts w:ascii="Arial" w:eastAsia="Arial" w:hAnsi="Arial" w:cs="Arial"/>
                <w:color w:val="000000"/>
                <w:sz w:val="24"/>
                <w:szCs w:val="24"/>
                <w:lang w:eastAsia="ru-RU"/>
              </w:rPr>
            </w:pPr>
          </w:p>
        </w:tc>
        <w:tc>
          <w:tcPr>
            <w:tcW w:w="4785" w:type="dxa"/>
          </w:tcPr>
          <w:p w:rsidR="00221F79" w:rsidRPr="00C31846" w:rsidRDefault="00221F79" w:rsidP="00221F79">
            <w:pPr>
              <w:spacing w:after="0" w:line="240" w:lineRule="auto"/>
              <w:outlineLvl w:val="0"/>
              <w:rPr>
                <w:rFonts w:ascii="Arial" w:eastAsia="Arial" w:hAnsi="Arial" w:cs="Arial"/>
                <w:color w:val="000000"/>
                <w:sz w:val="24"/>
                <w:szCs w:val="24"/>
                <w:lang w:eastAsia="ru-RU"/>
              </w:rPr>
            </w:pPr>
          </w:p>
        </w:tc>
      </w:tr>
    </w:tbl>
    <w:p w:rsidR="00221F79" w:rsidRPr="00C31846" w:rsidRDefault="00221F79" w:rsidP="00221F79">
      <w:pPr>
        <w:autoSpaceDE w:val="0"/>
        <w:autoSpaceDN w:val="0"/>
        <w:adjustRightInd w:val="0"/>
        <w:spacing w:after="0" w:line="240" w:lineRule="auto"/>
        <w:ind w:firstLine="709"/>
        <w:jc w:val="both"/>
        <w:outlineLvl w:val="2"/>
        <w:rPr>
          <w:rFonts w:ascii="Arial" w:eastAsia="Times New Roman" w:hAnsi="Arial" w:cs="Arial"/>
          <w:sz w:val="24"/>
          <w:szCs w:val="24"/>
        </w:rPr>
      </w:pPr>
      <w:proofErr w:type="gramStart"/>
      <w:r w:rsidRPr="00C31846">
        <w:rPr>
          <w:rFonts w:ascii="Arial" w:eastAsia="Arial" w:hAnsi="Arial" w:cs="Arial"/>
          <w:color w:val="000000"/>
          <w:sz w:val="24"/>
          <w:szCs w:val="24"/>
          <w:lang w:eastAsia="ru-RU"/>
        </w:rPr>
        <w:t>В соответствии с главой 32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от 01.11.2018 № 6-2108 «Об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 на основании статьи 24 Устава</w:t>
      </w:r>
      <w:proofErr w:type="gramEnd"/>
      <w:r w:rsidRPr="00C31846">
        <w:rPr>
          <w:rFonts w:ascii="Arial" w:eastAsia="Arial" w:hAnsi="Arial" w:cs="Arial"/>
          <w:color w:val="000000"/>
          <w:sz w:val="24"/>
          <w:szCs w:val="24"/>
          <w:lang w:eastAsia="ru-RU"/>
        </w:rPr>
        <w:t xml:space="preserve"> </w:t>
      </w:r>
      <w:proofErr w:type="spellStart"/>
      <w:r w:rsidRPr="00C31846">
        <w:rPr>
          <w:rFonts w:ascii="Arial" w:eastAsia="Times New Roman" w:hAnsi="Arial" w:cs="Arial"/>
          <w:sz w:val="24"/>
          <w:szCs w:val="24"/>
        </w:rPr>
        <w:t>Ойского</w:t>
      </w:r>
      <w:proofErr w:type="spellEnd"/>
      <w:r w:rsidRPr="00C31846">
        <w:rPr>
          <w:rFonts w:ascii="Arial" w:eastAsia="Times New Roman" w:hAnsi="Arial" w:cs="Arial"/>
          <w:sz w:val="24"/>
          <w:szCs w:val="24"/>
        </w:rPr>
        <w:t xml:space="preserve"> сельсовета, </w:t>
      </w:r>
      <w:proofErr w:type="spellStart"/>
      <w:r w:rsidRPr="00C31846">
        <w:rPr>
          <w:rFonts w:ascii="Arial" w:eastAsia="Times New Roman" w:hAnsi="Arial" w:cs="Arial"/>
          <w:sz w:val="24"/>
          <w:szCs w:val="24"/>
        </w:rPr>
        <w:t>Ойский</w:t>
      </w:r>
      <w:proofErr w:type="spellEnd"/>
      <w:r w:rsidRPr="00C31846">
        <w:rPr>
          <w:rFonts w:ascii="Arial" w:eastAsia="Times New Roman" w:hAnsi="Arial" w:cs="Arial"/>
          <w:sz w:val="24"/>
          <w:szCs w:val="24"/>
        </w:rPr>
        <w:t xml:space="preserve"> сельский Совет депутатов РЕШИЛ:</w:t>
      </w:r>
    </w:p>
    <w:p w:rsidR="00221F79" w:rsidRPr="00C31846" w:rsidRDefault="00221F79" w:rsidP="00221F79">
      <w:pPr>
        <w:spacing w:after="0" w:line="240" w:lineRule="auto"/>
        <w:ind w:firstLine="709"/>
        <w:jc w:val="both"/>
        <w:rPr>
          <w:rFonts w:ascii="Arial" w:eastAsia="Times New Roman" w:hAnsi="Arial" w:cs="Arial"/>
          <w:color w:val="000000"/>
          <w:sz w:val="24"/>
          <w:szCs w:val="24"/>
          <w:lang w:eastAsia="ru-RU"/>
        </w:rPr>
      </w:pPr>
      <w:r w:rsidRPr="00C31846">
        <w:rPr>
          <w:rFonts w:ascii="Arial" w:eastAsia="Times New Roman" w:hAnsi="Arial" w:cs="Arial"/>
          <w:color w:val="000000"/>
          <w:sz w:val="24"/>
          <w:szCs w:val="24"/>
          <w:lang w:eastAsia="ru-RU"/>
        </w:rPr>
        <w:t xml:space="preserve">1. Ввести на территории </w:t>
      </w:r>
      <w:proofErr w:type="spellStart"/>
      <w:r w:rsidRPr="00C31846">
        <w:rPr>
          <w:rFonts w:ascii="Arial" w:eastAsia="Times New Roman" w:hAnsi="Arial" w:cs="Arial"/>
          <w:color w:val="000000"/>
          <w:sz w:val="24"/>
          <w:szCs w:val="24"/>
          <w:lang w:eastAsia="ru-RU"/>
        </w:rPr>
        <w:t>Ойского</w:t>
      </w:r>
      <w:proofErr w:type="spellEnd"/>
      <w:r w:rsidRPr="00C31846">
        <w:rPr>
          <w:rFonts w:ascii="Arial" w:eastAsia="Times New Roman" w:hAnsi="Arial" w:cs="Arial"/>
          <w:color w:val="000000"/>
          <w:sz w:val="24"/>
          <w:szCs w:val="24"/>
          <w:lang w:eastAsia="ru-RU"/>
        </w:rPr>
        <w:t xml:space="preserve"> сельсовета</w:t>
      </w:r>
      <w:r w:rsidRPr="00C31846">
        <w:rPr>
          <w:rFonts w:ascii="Arial" w:eastAsia="Times New Roman" w:hAnsi="Arial" w:cs="Arial"/>
          <w:i/>
          <w:color w:val="000000"/>
          <w:sz w:val="24"/>
          <w:szCs w:val="24"/>
          <w:lang w:eastAsia="ru-RU"/>
        </w:rPr>
        <w:t xml:space="preserve"> </w:t>
      </w:r>
      <w:r w:rsidRPr="00C31846">
        <w:rPr>
          <w:rFonts w:ascii="Arial" w:eastAsia="Times New Roman" w:hAnsi="Arial" w:cs="Arial"/>
          <w:color w:val="000000"/>
          <w:sz w:val="24"/>
          <w:szCs w:val="24"/>
          <w:lang w:eastAsia="ru-RU"/>
        </w:rPr>
        <w:t>налог на имущество физических лиц.</w:t>
      </w:r>
    </w:p>
    <w:p w:rsidR="00221F79" w:rsidRPr="00C31846" w:rsidRDefault="00221F79" w:rsidP="00221F79">
      <w:pPr>
        <w:autoSpaceDE w:val="0"/>
        <w:autoSpaceDN w:val="0"/>
        <w:adjustRightInd w:val="0"/>
        <w:spacing w:after="0" w:line="240" w:lineRule="auto"/>
        <w:ind w:firstLine="709"/>
        <w:jc w:val="both"/>
        <w:rPr>
          <w:rFonts w:ascii="Arial" w:eastAsia="Times New Roman" w:hAnsi="Arial" w:cs="Arial"/>
          <w:sz w:val="24"/>
          <w:szCs w:val="24"/>
          <w:lang w:eastAsia="ru-RU"/>
        </w:rPr>
      </w:pPr>
      <w:r w:rsidRPr="00C31846">
        <w:rPr>
          <w:rFonts w:ascii="Arial" w:eastAsia="Times New Roman" w:hAnsi="Arial" w:cs="Arial"/>
          <w:sz w:val="24"/>
          <w:szCs w:val="24"/>
          <w:lang w:eastAsia="ru-RU"/>
        </w:rPr>
        <w:t>2. Определить, что налоговая база в отношении объектов налогообложения определяется исходя из их кадастровой стоимости.</w:t>
      </w:r>
    </w:p>
    <w:p w:rsidR="00221F79" w:rsidRPr="00C31846" w:rsidRDefault="00221F79" w:rsidP="00221F79">
      <w:pPr>
        <w:autoSpaceDE w:val="0"/>
        <w:autoSpaceDN w:val="0"/>
        <w:adjustRightInd w:val="0"/>
        <w:spacing w:after="0" w:line="240" w:lineRule="auto"/>
        <w:ind w:firstLine="709"/>
        <w:jc w:val="both"/>
        <w:rPr>
          <w:rFonts w:ascii="Arial" w:eastAsia="Times New Roman" w:hAnsi="Arial" w:cs="Arial"/>
          <w:sz w:val="24"/>
          <w:szCs w:val="24"/>
          <w:lang w:eastAsia="ru-RU"/>
        </w:rPr>
      </w:pPr>
      <w:r w:rsidRPr="00C31846">
        <w:rPr>
          <w:rFonts w:ascii="Arial" w:eastAsia="Times New Roman" w:hAnsi="Arial" w:cs="Arial"/>
          <w:sz w:val="24"/>
          <w:szCs w:val="24"/>
          <w:lang w:eastAsia="ru-RU"/>
        </w:rPr>
        <w:t>3. Налоговые ставки в отношении объектов налогообложения определить в следующих размерах: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521"/>
        <w:gridCol w:w="2234"/>
      </w:tblGrid>
      <w:tr w:rsidR="00221F79" w:rsidRPr="00C31846" w:rsidTr="00A730D7">
        <w:tc>
          <w:tcPr>
            <w:tcW w:w="709" w:type="dxa"/>
          </w:tcPr>
          <w:p w:rsidR="00221F79" w:rsidRPr="00C31846" w:rsidRDefault="00221F79" w:rsidP="00221F79">
            <w:pPr>
              <w:spacing w:after="0" w:line="240" w:lineRule="auto"/>
              <w:jc w:val="center"/>
              <w:rPr>
                <w:rFonts w:ascii="Arial" w:eastAsia="Times New Roman" w:hAnsi="Arial" w:cs="Arial"/>
                <w:sz w:val="24"/>
                <w:szCs w:val="24"/>
                <w:lang w:eastAsia="ru-RU"/>
              </w:rPr>
            </w:pPr>
            <w:r w:rsidRPr="00C31846">
              <w:rPr>
                <w:rFonts w:ascii="Arial" w:eastAsia="Times New Roman" w:hAnsi="Arial" w:cs="Arial"/>
                <w:sz w:val="24"/>
                <w:szCs w:val="24"/>
                <w:lang w:eastAsia="ru-RU"/>
              </w:rPr>
              <w:t>№</w:t>
            </w:r>
          </w:p>
          <w:p w:rsidR="00221F79" w:rsidRPr="00C31846" w:rsidRDefault="00221F79" w:rsidP="00221F79">
            <w:pPr>
              <w:spacing w:after="0" w:line="240" w:lineRule="auto"/>
              <w:jc w:val="center"/>
              <w:rPr>
                <w:rFonts w:ascii="Arial" w:eastAsia="Times New Roman" w:hAnsi="Arial" w:cs="Arial"/>
                <w:sz w:val="24"/>
                <w:szCs w:val="24"/>
                <w:lang w:eastAsia="ru-RU"/>
              </w:rPr>
            </w:pPr>
            <w:proofErr w:type="gramStart"/>
            <w:r w:rsidRPr="00C31846">
              <w:rPr>
                <w:rFonts w:ascii="Arial" w:eastAsia="Times New Roman" w:hAnsi="Arial" w:cs="Arial"/>
                <w:sz w:val="24"/>
                <w:szCs w:val="24"/>
                <w:lang w:eastAsia="ru-RU"/>
              </w:rPr>
              <w:t>п</w:t>
            </w:r>
            <w:proofErr w:type="gramEnd"/>
            <w:r w:rsidRPr="00C31846">
              <w:rPr>
                <w:rFonts w:ascii="Arial" w:eastAsia="Times New Roman" w:hAnsi="Arial" w:cs="Arial"/>
                <w:sz w:val="24"/>
                <w:szCs w:val="24"/>
                <w:lang w:eastAsia="ru-RU"/>
              </w:rPr>
              <w:t>/п</w:t>
            </w:r>
          </w:p>
        </w:tc>
        <w:tc>
          <w:tcPr>
            <w:tcW w:w="6521" w:type="dxa"/>
          </w:tcPr>
          <w:p w:rsidR="00221F79" w:rsidRPr="00C31846" w:rsidRDefault="00221F79" w:rsidP="00221F79">
            <w:pPr>
              <w:autoSpaceDE w:val="0"/>
              <w:autoSpaceDN w:val="0"/>
              <w:adjustRightInd w:val="0"/>
              <w:spacing w:after="0" w:line="240" w:lineRule="auto"/>
              <w:jc w:val="center"/>
              <w:rPr>
                <w:rFonts w:ascii="Arial" w:eastAsia="Times New Roman" w:hAnsi="Arial" w:cs="Arial"/>
                <w:sz w:val="24"/>
                <w:szCs w:val="24"/>
                <w:lang w:eastAsia="ru-RU"/>
              </w:rPr>
            </w:pPr>
            <w:r w:rsidRPr="00C31846">
              <w:rPr>
                <w:rFonts w:ascii="Arial" w:eastAsia="Times New Roman" w:hAnsi="Arial" w:cs="Arial"/>
                <w:sz w:val="24"/>
                <w:szCs w:val="24"/>
                <w:lang w:eastAsia="ru-RU"/>
              </w:rPr>
              <w:t>Объект налогообложения</w:t>
            </w:r>
          </w:p>
        </w:tc>
        <w:tc>
          <w:tcPr>
            <w:tcW w:w="2234" w:type="dxa"/>
          </w:tcPr>
          <w:p w:rsidR="00221F79" w:rsidRPr="00C31846" w:rsidRDefault="00221F79" w:rsidP="00AA55E5">
            <w:pPr>
              <w:spacing w:after="0" w:line="240" w:lineRule="auto"/>
              <w:jc w:val="center"/>
              <w:rPr>
                <w:rFonts w:ascii="Arial" w:eastAsia="Times New Roman" w:hAnsi="Arial" w:cs="Arial"/>
                <w:sz w:val="24"/>
                <w:szCs w:val="24"/>
                <w:lang w:eastAsia="ru-RU"/>
              </w:rPr>
            </w:pPr>
            <w:r w:rsidRPr="00C31846">
              <w:rPr>
                <w:rFonts w:ascii="Arial" w:eastAsia="Times New Roman" w:hAnsi="Arial" w:cs="Arial"/>
                <w:sz w:val="24"/>
                <w:szCs w:val="24"/>
                <w:lang w:eastAsia="ru-RU"/>
              </w:rPr>
              <w:t>Ставка налога</w:t>
            </w:r>
          </w:p>
        </w:tc>
      </w:tr>
      <w:tr w:rsidR="00221F79" w:rsidRPr="00C31846" w:rsidTr="00A730D7">
        <w:trPr>
          <w:trHeight w:val="102"/>
        </w:trPr>
        <w:tc>
          <w:tcPr>
            <w:tcW w:w="709" w:type="dxa"/>
          </w:tcPr>
          <w:p w:rsidR="00221F79" w:rsidRPr="00C31846" w:rsidRDefault="00221F79" w:rsidP="00221F79">
            <w:pPr>
              <w:spacing w:after="0" w:line="240" w:lineRule="auto"/>
              <w:jc w:val="center"/>
              <w:rPr>
                <w:rFonts w:ascii="Arial" w:eastAsia="Times New Roman" w:hAnsi="Arial" w:cs="Arial"/>
                <w:sz w:val="24"/>
                <w:szCs w:val="24"/>
                <w:lang w:eastAsia="ru-RU"/>
              </w:rPr>
            </w:pPr>
            <w:r w:rsidRPr="00C31846">
              <w:rPr>
                <w:rFonts w:ascii="Arial" w:eastAsia="Times New Roman" w:hAnsi="Arial" w:cs="Arial"/>
                <w:sz w:val="24"/>
                <w:szCs w:val="24"/>
                <w:lang w:eastAsia="ru-RU"/>
              </w:rPr>
              <w:t>1</w:t>
            </w:r>
          </w:p>
        </w:tc>
        <w:tc>
          <w:tcPr>
            <w:tcW w:w="6521" w:type="dxa"/>
          </w:tcPr>
          <w:p w:rsidR="00221F79" w:rsidRPr="00C31846" w:rsidRDefault="00221F79" w:rsidP="00221F79">
            <w:pPr>
              <w:autoSpaceDE w:val="0"/>
              <w:autoSpaceDN w:val="0"/>
              <w:adjustRightInd w:val="0"/>
              <w:spacing w:after="0" w:line="240" w:lineRule="auto"/>
              <w:ind w:firstLine="317"/>
              <w:jc w:val="both"/>
              <w:rPr>
                <w:rFonts w:ascii="Arial" w:eastAsia="Times New Roman" w:hAnsi="Arial" w:cs="Arial"/>
                <w:iCs/>
                <w:sz w:val="24"/>
                <w:szCs w:val="24"/>
                <w:lang w:eastAsia="ru-RU"/>
              </w:rPr>
            </w:pPr>
            <w:r w:rsidRPr="00C31846">
              <w:rPr>
                <w:rFonts w:ascii="Arial" w:eastAsia="Times New Roman" w:hAnsi="Arial" w:cs="Arial"/>
                <w:iCs/>
                <w:sz w:val="24"/>
                <w:szCs w:val="24"/>
                <w:lang w:eastAsia="ru-RU"/>
              </w:rPr>
              <w:t>жилые дома, части жилых домов, квартиры, части квартир, комнаты;</w:t>
            </w:r>
          </w:p>
          <w:p w:rsidR="00221F79" w:rsidRPr="00C31846" w:rsidRDefault="00221F79" w:rsidP="00221F79">
            <w:pPr>
              <w:autoSpaceDE w:val="0"/>
              <w:autoSpaceDN w:val="0"/>
              <w:adjustRightInd w:val="0"/>
              <w:spacing w:after="0" w:line="240" w:lineRule="auto"/>
              <w:ind w:firstLine="317"/>
              <w:jc w:val="both"/>
              <w:rPr>
                <w:rFonts w:ascii="Arial" w:eastAsia="Times New Roman" w:hAnsi="Arial" w:cs="Arial"/>
                <w:iCs/>
                <w:sz w:val="24"/>
                <w:szCs w:val="24"/>
                <w:lang w:eastAsia="ru-RU"/>
              </w:rPr>
            </w:pPr>
            <w:r w:rsidRPr="00C31846">
              <w:rPr>
                <w:rFonts w:ascii="Arial" w:eastAsia="Times New Roman" w:hAnsi="Arial" w:cs="Arial"/>
                <w:iCs/>
                <w:sz w:val="24"/>
                <w:szCs w:val="24"/>
                <w:lang w:eastAsia="ru-RU"/>
              </w:rPr>
              <w:t>объекты незавершенного строительства в случае, если проектируемым назначением таких объектов является жилой дом;</w:t>
            </w:r>
          </w:p>
          <w:p w:rsidR="00221F79" w:rsidRPr="00C31846" w:rsidRDefault="00221F79" w:rsidP="00221F79">
            <w:pPr>
              <w:autoSpaceDE w:val="0"/>
              <w:autoSpaceDN w:val="0"/>
              <w:adjustRightInd w:val="0"/>
              <w:spacing w:after="0" w:line="240" w:lineRule="auto"/>
              <w:ind w:firstLine="317"/>
              <w:jc w:val="both"/>
              <w:rPr>
                <w:rFonts w:ascii="Arial" w:eastAsia="Times New Roman" w:hAnsi="Arial" w:cs="Arial"/>
                <w:iCs/>
                <w:sz w:val="24"/>
                <w:szCs w:val="24"/>
                <w:lang w:eastAsia="ru-RU"/>
              </w:rPr>
            </w:pPr>
            <w:r w:rsidRPr="00C31846">
              <w:rPr>
                <w:rFonts w:ascii="Arial" w:eastAsia="Times New Roman" w:hAnsi="Arial" w:cs="Arial"/>
                <w:iCs/>
                <w:sz w:val="24"/>
                <w:szCs w:val="24"/>
                <w:lang w:eastAsia="ru-RU"/>
              </w:rPr>
              <w:t>единые недвижимые комплексы, в состав которых входит хотя бы один жилой дом;</w:t>
            </w:r>
          </w:p>
          <w:p w:rsidR="00221F79" w:rsidRPr="00C31846" w:rsidRDefault="00221F79" w:rsidP="00221F79">
            <w:pPr>
              <w:autoSpaceDE w:val="0"/>
              <w:autoSpaceDN w:val="0"/>
              <w:adjustRightInd w:val="0"/>
              <w:spacing w:after="0" w:line="240" w:lineRule="auto"/>
              <w:ind w:firstLine="317"/>
              <w:jc w:val="both"/>
              <w:rPr>
                <w:rFonts w:ascii="Arial" w:eastAsia="Times New Roman" w:hAnsi="Arial" w:cs="Arial"/>
                <w:iCs/>
                <w:sz w:val="24"/>
                <w:szCs w:val="24"/>
                <w:lang w:eastAsia="ru-RU"/>
              </w:rPr>
            </w:pPr>
            <w:proofErr w:type="gramStart"/>
            <w:r w:rsidRPr="00C31846">
              <w:rPr>
                <w:rFonts w:ascii="Arial" w:eastAsia="Times New Roman" w:hAnsi="Arial" w:cs="Arial"/>
                <w:iCs/>
                <w:sz w:val="24"/>
                <w:szCs w:val="24"/>
                <w:lang w:eastAsia="ru-RU"/>
              </w:rPr>
              <w:t xml:space="preserve">гаражи и </w:t>
            </w:r>
            <w:proofErr w:type="spellStart"/>
            <w:r w:rsidRPr="00C31846">
              <w:rPr>
                <w:rFonts w:ascii="Arial" w:eastAsia="Times New Roman" w:hAnsi="Arial" w:cs="Arial"/>
                <w:iCs/>
                <w:sz w:val="24"/>
                <w:szCs w:val="24"/>
                <w:lang w:eastAsia="ru-RU"/>
              </w:rPr>
              <w:t>машино</w:t>
            </w:r>
            <w:proofErr w:type="spellEnd"/>
            <w:r w:rsidRPr="00C31846">
              <w:rPr>
                <w:rFonts w:ascii="Arial" w:eastAsia="Times New Roman" w:hAnsi="Arial" w:cs="Arial"/>
                <w:iCs/>
                <w:sz w:val="24"/>
                <w:szCs w:val="24"/>
                <w:lang w:eastAsia="ru-RU"/>
              </w:rPr>
              <w:t>-места, в том числе расположенных в объектах налогообложения, указанных в пункте 2 настоящей таблицы;</w:t>
            </w:r>
            <w:proofErr w:type="gramEnd"/>
          </w:p>
          <w:p w:rsidR="00221F79" w:rsidRPr="00C31846" w:rsidRDefault="00221F79" w:rsidP="00221F79">
            <w:pPr>
              <w:autoSpaceDE w:val="0"/>
              <w:autoSpaceDN w:val="0"/>
              <w:adjustRightInd w:val="0"/>
              <w:spacing w:after="0" w:line="240" w:lineRule="auto"/>
              <w:ind w:firstLine="540"/>
              <w:jc w:val="both"/>
              <w:rPr>
                <w:rFonts w:ascii="Arial" w:eastAsia="Times New Roman" w:hAnsi="Arial" w:cs="Arial"/>
                <w:iCs/>
                <w:sz w:val="24"/>
                <w:szCs w:val="24"/>
                <w:lang w:eastAsia="ru-RU"/>
              </w:rPr>
            </w:pPr>
            <w:r w:rsidRPr="00C31846">
              <w:rPr>
                <w:rFonts w:ascii="Arial" w:eastAsia="Times New Roman" w:hAnsi="Arial" w:cs="Arial"/>
                <w:sz w:val="24"/>
                <w:szCs w:val="24"/>
                <w:lang w:eastAsia="ru-RU"/>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2234" w:type="dxa"/>
          </w:tcPr>
          <w:p w:rsidR="00221F79" w:rsidRPr="00C31846" w:rsidRDefault="00221F79" w:rsidP="00AA55E5">
            <w:pPr>
              <w:spacing w:after="0" w:line="240" w:lineRule="auto"/>
              <w:ind w:firstLine="175"/>
              <w:rPr>
                <w:rFonts w:ascii="Arial" w:eastAsia="Times New Roman" w:hAnsi="Arial" w:cs="Arial"/>
                <w:sz w:val="24"/>
                <w:szCs w:val="24"/>
                <w:lang w:eastAsia="ru-RU"/>
              </w:rPr>
            </w:pPr>
            <w:r w:rsidRPr="00C31846">
              <w:rPr>
                <w:rFonts w:ascii="Arial" w:eastAsia="Times New Roman" w:hAnsi="Arial" w:cs="Arial"/>
                <w:sz w:val="24"/>
                <w:szCs w:val="24"/>
                <w:lang w:eastAsia="ru-RU"/>
              </w:rPr>
              <w:t>не более 0,1 %</w:t>
            </w:r>
          </w:p>
        </w:tc>
      </w:tr>
      <w:tr w:rsidR="00221F79" w:rsidRPr="00C31846" w:rsidTr="00A730D7">
        <w:tc>
          <w:tcPr>
            <w:tcW w:w="709" w:type="dxa"/>
          </w:tcPr>
          <w:p w:rsidR="00221F79" w:rsidRPr="00C31846" w:rsidRDefault="00221F79" w:rsidP="00221F79">
            <w:pPr>
              <w:spacing w:after="0" w:line="240" w:lineRule="auto"/>
              <w:jc w:val="center"/>
              <w:rPr>
                <w:rFonts w:ascii="Arial" w:eastAsia="Times New Roman" w:hAnsi="Arial" w:cs="Arial"/>
                <w:sz w:val="24"/>
                <w:szCs w:val="24"/>
                <w:lang w:eastAsia="ru-RU"/>
              </w:rPr>
            </w:pPr>
            <w:r w:rsidRPr="00C31846">
              <w:rPr>
                <w:rFonts w:ascii="Arial" w:eastAsia="Times New Roman" w:hAnsi="Arial" w:cs="Arial"/>
                <w:sz w:val="24"/>
                <w:szCs w:val="24"/>
                <w:lang w:eastAsia="ru-RU"/>
              </w:rPr>
              <w:t>2</w:t>
            </w:r>
          </w:p>
        </w:tc>
        <w:tc>
          <w:tcPr>
            <w:tcW w:w="6521" w:type="dxa"/>
          </w:tcPr>
          <w:p w:rsidR="00221F79" w:rsidRPr="00C31846" w:rsidRDefault="00221F79" w:rsidP="00221F79">
            <w:pPr>
              <w:autoSpaceDE w:val="0"/>
              <w:autoSpaceDN w:val="0"/>
              <w:adjustRightInd w:val="0"/>
              <w:spacing w:after="0" w:line="240" w:lineRule="auto"/>
              <w:ind w:firstLine="318"/>
              <w:jc w:val="both"/>
              <w:rPr>
                <w:rFonts w:ascii="Arial" w:eastAsia="Times New Roman" w:hAnsi="Arial" w:cs="Arial"/>
                <w:sz w:val="24"/>
                <w:szCs w:val="24"/>
                <w:lang w:eastAsia="ru-RU"/>
              </w:rPr>
            </w:pPr>
            <w:r w:rsidRPr="00C31846">
              <w:rPr>
                <w:rFonts w:ascii="Arial" w:eastAsia="Times New Roman" w:hAnsi="Arial" w:cs="Arial"/>
                <w:sz w:val="24"/>
                <w:szCs w:val="24"/>
                <w:lang w:eastAsia="ru-RU"/>
              </w:rPr>
              <w:t>объекты налогообложения, включенные в перечень, определяемый в соответствии с пунктом 7 статьи 378.2 Налогового кодекса Российской Федерации;</w:t>
            </w:r>
          </w:p>
          <w:p w:rsidR="00221F79" w:rsidRPr="00C31846" w:rsidRDefault="00221F79" w:rsidP="00221F79">
            <w:pPr>
              <w:autoSpaceDE w:val="0"/>
              <w:autoSpaceDN w:val="0"/>
              <w:adjustRightInd w:val="0"/>
              <w:spacing w:after="0" w:line="240" w:lineRule="auto"/>
              <w:ind w:firstLine="318"/>
              <w:jc w:val="both"/>
              <w:rPr>
                <w:rFonts w:ascii="Arial" w:eastAsia="Times New Roman" w:hAnsi="Arial" w:cs="Arial"/>
                <w:sz w:val="24"/>
                <w:szCs w:val="24"/>
                <w:lang w:eastAsia="ru-RU"/>
              </w:rPr>
            </w:pPr>
            <w:r w:rsidRPr="00C31846">
              <w:rPr>
                <w:rFonts w:ascii="Arial" w:eastAsia="Times New Roman" w:hAnsi="Arial" w:cs="Arial"/>
                <w:sz w:val="24"/>
                <w:szCs w:val="24"/>
                <w:lang w:eastAsia="ru-RU"/>
              </w:rPr>
              <w:t>объекты налогообложения, предусмотренные абзацем вторым пункта 10 статьи 378.2 Налогового кодекса Российской Федерации.</w:t>
            </w:r>
          </w:p>
        </w:tc>
        <w:tc>
          <w:tcPr>
            <w:tcW w:w="2234" w:type="dxa"/>
          </w:tcPr>
          <w:p w:rsidR="00221F79" w:rsidRPr="00C31846" w:rsidRDefault="00221F79" w:rsidP="00221F79">
            <w:pPr>
              <w:spacing w:after="0" w:line="240" w:lineRule="auto"/>
              <w:ind w:firstLine="317"/>
              <w:rPr>
                <w:rFonts w:ascii="Arial" w:eastAsia="Times New Roman" w:hAnsi="Arial" w:cs="Arial"/>
                <w:sz w:val="24"/>
                <w:szCs w:val="24"/>
                <w:lang w:eastAsia="ru-RU"/>
              </w:rPr>
            </w:pPr>
            <w:r w:rsidRPr="00C31846">
              <w:rPr>
                <w:rFonts w:ascii="Arial" w:eastAsia="Times New Roman" w:hAnsi="Arial" w:cs="Arial"/>
                <w:sz w:val="24"/>
                <w:szCs w:val="24"/>
                <w:lang w:eastAsia="ru-RU"/>
              </w:rPr>
              <w:t>не более 2 %</w:t>
            </w:r>
          </w:p>
        </w:tc>
      </w:tr>
      <w:tr w:rsidR="00221F79" w:rsidRPr="00C31846" w:rsidTr="00A730D7">
        <w:tc>
          <w:tcPr>
            <w:tcW w:w="709" w:type="dxa"/>
          </w:tcPr>
          <w:p w:rsidR="00221F79" w:rsidRPr="00C31846" w:rsidRDefault="00221F79" w:rsidP="00221F79">
            <w:pPr>
              <w:spacing w:after="0" w:line="240" w:lineRule="auto"/>
              <w:jc w:val="center"/>
              <w:rPr>
                <w:rFonts w:ascii="Arial" w:eastAsia="Times New Roman" w:hAnsi="Arial" w:cs="Arial"/>
                <w:sz w:val="24"/>
                <w:szCs w:val="24"/>
                <w:lang w:eastAsia="ru-RU"/>
              </w:rPr>
            </w:pPr>
            <w:r w:rsidRPr="00C31846">
              <w:rPr>
                <w:rFonts w:ascii="Arial" w:eastAsia="Times New Roman" w:hAnsi="Arial" w:cs="Arial"/>
                <w:sz w:val="24"/>
                <w:szCs w:val="24"/>
                <w:lang w:eastAsia="ru-RU"/>
              </w:rPr>
              <w:t>3</w:t>
            </w:r>
          </w:p>
        </w:tc>
        <w:tc>
          <w:tcPr>
            <w:tcW w:w="6521" w:type="dxa"/>
          </w:tcPr>
          <w:p w:rsidR="00221F79" w:rsidRPr="00C31846" w:rsidRDefault="00221F79" w:rsidP="00221F79">
            <w:pPr>
              <w:spacing w:after="0" w:line="240" w:lineRule="auto"/>
              <w:ind w:firstLine="317"/>
              <w:rPr>
                <w:rFonts w:ascii="Arial" w:eastAsia="Times New Roman" w:hAnsi="Arial" w:cs="Arial"/>
                <w:sz w:val="24"/>
                <w:szCs w:val="24"/>
                <w:lang w:eastAsia="ru-RU"/>
              </w:rPr>
            </w:pPr>
            <w:r w:rsidRPr="00C31846">
              <w:rPr>
                <w:rFonts w:ascii="Arial" w:eastAsia="Times New Roman" w:hAnsi="Arial" w:cs="Arial"/>
                <w:sz w:val="24"/>
                <w:szCs w:val="24"/>
                <w:lang w:eastAsia="ru-RU"/>
              </w:rPr>
              <w:t xml:space="preserve">объекты налогообложения, кадастровая стоимость каждого из которых превышает 300 миллионов рублей </w:t>
            </w:r>
          </w:p>
        </w:tc>
        <w:tc>
          <w:tcPr>
            <w:tcW w:w="2234" w:type="dxa"/>
          </w:tcPr>
          <w:p w:rsidR="00221F79" w:rsidRPr="00C31846" w:rsidRDefault="00221F79" w:rsidP="00221F79">
            <w:pPr>
              <w:spacing w:after="0" w:line="240" w:lineRule="auto"/>
              <w:ind w:firstLine="317"/>
              <w:jc w:val="center"/>
              <w:rPr>
                <w:rFonts w:ascii="Arial" w:eastAsia="Times New Roman" w:hAnsi="Arial" w:cs="Arial"/>
                <w:sz w:val="24"/>
                <w:szCs w:val="24"/>
                <w:lang w:eastAsia="ru-RU"/>
              </w:rPr>
            </w:pPr>
            <w:r w:rsidRPr="00C31846">
              <w:rPr>
                <w:rFonts w:ascii="Arial" w:eastAsia="Times New Roman" w:hAnsi="Arial" w:cs="Arial"/>
                <w:sz w:val="24"/>
                <w:szCs w:val="24"/>
                <w:lang w:eastAsia="ru-RU"/>
              </w:rPr>
              <w:t>не более 2,5%</w:t>
            </w:r>
          </w:p>
        </w:tc>
      </w:tr>
      <w:tr w:rsidR="00221F79" w:rsidRPr="00C31846" w:rsidTr="00A730D7">
        <w:tc>
          <w:tcPr>
            <w:tcW w:w="709" w:type="dxa"/>
          </w:tcPr>
          <w:p w:rsidR="00221F79" w:rsidRPr="00C31846" w:rsidRDefault="00221F79" w:rsidP="00221F79">
            <w:pPr>
              <w:spacing w:after="0" w:line="240" w:lineRule="auto"/>
              <w:jc w:val="center"/>
              <w:rPr>
                <w:rFonts w:ascii="Arial" w:eastAsia="Times New Roman" w:hAnsi="Arial" w:cs="Arial"/>
                <w:sz w:val="24"/>
                <w:szCs w:val="24"/>
                <w:lang w:eastAsia="ru-RU"/>
              </w:rPr>
            </w:pPr>
            <w:r w:rsidRPr="00C31846">
              <w:rPr>
                <w:rFonts w:ascii="Arial" w:eastAsia="Times New Roman" w:hAnsi="Arial" w:cs="Arial"/>
                <w:sz w:val="24"/>
                <w:szCs w:val="24"/>
                <w:lang w:eastAsia="ru-RU"/>
              </w:rPr>
              <w:lastRenderedPageBreak/>
              <w:t>4</w:t>
            </w:r>
          </w:p>
        </w:tc>
        <w:tc>
          <w:tcPr>
            <w:tcW w:w="6521" w:type="dxa"/>
          </w:tcPr>
          <w:p w:rsidR="00221F79" w:rsidRPr="00C31846" w:rsidRDefault="00221F79" w:rsidP="00221F79">
            <w:pPr>
              <w:spacing w:after="0" w:line="240" w:lineRule="auto"/>
              <w:ind w:firstLine="317"/>
              <w:rPr>
                <w:rFonts w:ascii="Arial" w:eastAsia="Times New Roman" w:hAnsi="Arial" w:cs="Arial"/>
                <w:sz w:val="24"/>
                <w:szCs w:val="24"/>
                <w:lang w:eastAsia="ru-RU"/>
              </w:rPr>
            </w:pPr>
            <w:r w:rsidRPr="00C31846">
              <w:rPr>
                <w:rFonts w:ascii="Arial" w:eastAsia="Times New Roman" w:hAnsi="Arial" w:cs="Arial"/>
                <w:sz w:val="24"/>
                <w:szCs w:val="24"/>
                <w:lang w:eastAsia="ru-RU"/>
              </w:rPr>
              <w:t>прочие объекты налогообложения</w:t>
            </w:r>
          </w:p>
        </w:tc>
        <w:tc>
          <w:tcPr>
            <w:tcW w:w="2234" w:type="dxa"/>
          </w:tcPr>
          <w:p w:rsidR="00221F79" w:rsidRPr="00C31846" w:rsidRDefault="00221F79" w:rsidP="00221F79">
            <w:pPr>
              <w:spacing w:after="0" w:line="240" w:lineRule="auto"/>
              <w:ind w:firstLine="317"/>
              <w:jc w:val="center"/>
              <w:rPr>
                <w:rFonts w:ascii="Arial" w:eastAsia="Times New Roman" w:hAnsi="Arial" w:cs="Arial"/>
                <w:sz w:val="24"/>
                <w:szCs w:val="24"/>
                <w:lang w:eastAsia="ru-RU"/>
              </w:rPr>
            </w:pPr>
            <w:r w:rsidRPr="00C31846">
              <w:rPr>
                <w:rFonts w:ascii="Arial" w:eastAsia="Times New Roman" w:hAnsi="Arial" w:cs="Arial"/>
                <w:sz w:val="24"/>
                <w:szCs w:val="24"/>
                <w:lang w:eastAsia="ru-RU"/>
              </w:rPr>
              <w:t>не более 0,5%</w:t>
            </w:r>
          </w:p>
        </w:tc>
      </w:tr>
    </w:tbl>
    <w:p w:rsidR="00221F79" w:rsidRPr="00C31846" w:rsidRDefault="00221F79" w:rsidP="00221F79">
      <w:pPr>
        <w:spacing w:after="0" w:line="240" w:lineRule="auto"/>
        <w:ind w:firstLine="709"/>
        <w:jc w:val="both"/>
        <w:rPr>
          <w:rFonts w:ascii="Arial" w:eastAsia="Arial" w:hAnsi="Arial" w:cs="Arial"/>
          <w:color w:val="000000"/>
          <w:sz w:val="24"/>
          <w:szCs w:val="24"/>
          <w:lang w:eastAsia="ru-RU"/>
        </w:rPr>
      </w:pPr>
      <w:r w:rsidRPr="00C31846">
        <w:rPr>
          <w:rFonts w:ascii="Arial" w:eastAsia="Arial" w:hAnsi="Arial" w:cs="Arial"/>
          <w:color w:val="000000"/>
          <w:sz w:val="24"/>
          <w:szCs w:val="24"/>
          <w:lang w:eastAsia="ru-RU"/>
        </w:rPr>
        <w:t xml:space="preserve">4. Установить, что право на налоговые льготы, не предусмотренные Налоговым </w:t>
      </w:r>
      <w:hyperlink r:id="rId7" w:history="1">
        <w:r w:rsidRPr="00C31846">
          <w:rPr>
            <w:rFonts w:ascii="Arial" w:eastAsia="Arial" w:hAnsi="Arial" w:cs="Arial"/>
            <w:sz w:val="24"/>
            <w:szCs w:val="24"/>
            <w:lang w:eastAsia="ru-RU"/>
          </w:rPr>
          <w:t>кодексом</w:t>
        </w:r>
      </w:hyperlink>
      <w:r w:rsidRPr="00C31846">
        <w:rPr>
          <w:rFonts w:ascii="Arial" w:eastAsia="Arial" w:hAnsi="Arial" w:cs="Arial"/>
          <w:color w:val="000000"/>
          <w:sz w:val="24"/>
          <w:szCs w:val="24"/>
          <w:lang w:eastAsia="ru-RU"/>
        </w:rPr>
        <w:t xml:space="preserve"> Российской Федерации, имеют следующие категории налогоплательщиков:</w:t>
      </w:r>
    </w:p>
    <w:p w:rsidR="001C524A" w:rsidRPr="00C31846" w:rsidRDefault="00D53A87" w:rsidP="001C524A">
      <w:pPr>
        <w:spacing w:after="0" w:line="240" w:lineRule="auto"/>
        <w:ind w:firstLine="709"/>
        <w:jc w:val="both"/>
        <w:rPr>
          <w:rFonts w:ascii="Arial" w:eastAsia="Times New Roman" w:hAnsi="Arial" w:cs="Arial"/>
          <w:color w:val="000000"/>
          <w:sz w:val="24"/>
          <w:szCs w:val="24"/>
          <w:lang w:eastAsia="ru-RU"/>
        </w:rPr>
      </w:pPr>
      <w:r w:rsidRPr="00C31846">
        <w:rPr>
          <w:rFonts w:ascii="Arial" w:eastAsia="Times New Roman" w:hAnsi="Arial" w:cs="Arial"/>
          <w:color w:val="000000"/>
          <w:sz w:val="24"/>
          <w:szCs w:val="24"/>
          <w:lang w:eastAsia="ru-RU"/>
        </w:rPr>
        <w:t>1)</w:t>
      </w:r>
      <w:r w:rsidR="001C524A" w:rsidRPr="00C31846">
        <w:rPr>
          <w:rFonts w:ascii="Arial" w:eastAsia="Times New Roman" w:hAnsi="Arial" w:cs="Arial"/>
          <w:color w:val="000000"/>
          <w:sz w:val="24"/>
          <w:szCs w:val="24"/>
          <w:lang w:eastAsia="ru-RU"/>
        </w:rPr>
        <w:t xml:space="preserve"> </w:t>
      </w:r>
      <w:proofErr w:type="gramStart"/>
      <w:r w:rsidR="001C524A" w:rsidRPr="00C31846">
        <w:rPr>
          <w:rFonts w:ascii="Arial" w:eastAsia="Times New Roman" w:hAnsi="Arial" w:cs="Arial"/>
          <w:color w:val="000000"/>
          <w:sz w:val="24"/>
          <w:szCs w:val="24"/>
          <w:lang w:eastAsia="ru-RU"/>
        </w:rPr>
        <w:t>организации</w:t>
      </w:r>
      <w:proofErr w:type="gramEnd"/>
      <w:r w:rsidR="001C524A" w:rsidRPr="00C31846">
        <w:rPr>
          <w:rFonts w:ascii="Arial" w:eastAsia="Times New Roman" w:hAnsi="Arial" w:cs="Arial"/>
          <w:color w:val="000000"/>
          <w:sz w:val="24"/>
          <w:szCs w:val="24"/>
          <w:lang w:eastAsia="ru-RU"/>
        </w:rPr>
        <w:t xml:space="preserve"> включенные в сводный реестр организаций оборонно-промышленного комплекса.</w:t>
      </w:r>
    </w:p>
    <w:p w:rsidR="00221F79" w:rsidRPr="00C31846" w:rsidRDefault="00221F79" w:rsidP="001C524A">
      <w:pPr>
        <w:pStyle w:val="consplusnormal"/>
        <w:spacing w:before="0" w:beforeAutospacing="0" w:after="0" w:afterAutospacing="0"/>
        <w:ind w:firstLine="709"/>
        <w:jc w:val="both"/>
        <w:rPr>
          <w:rFonts w:ascii="Arial" w:hAnsi="Arial" w:cs="Arial"/>
        </w:rPr>
      </w:pPr>
      <w:r w:rsidRPr="00C31846">
        <w:rPr>
          <w:rFonts w:ascii="Arial" w:hAnsi="Arial" w:cs="Arial"/>
        </w:rPr>
        <w:t>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p w:rsidR="00221F79" w:rsidRPr="00C31846" w:rsidRDefault="00221F79" w:rsidP="00221F79">
      <w:pPr>
        <w:autoSpaceDE w:val="0"/>
        <w:autoSpaceDN w:val="0"/>
        <w:adjustRightInd w:val="0"/>
        <w:spacing w:after="0" w:line="240" w:lineRule="auto"/>
        <w:ind w:firstLine="709"/>
        <w:jc w:val="both"/>
        <w:rPr>
          <w:rFonts w:ascii="Arial" w:eastAsia="Times New Roman" w:hAnsi="Arial" w:cs="Arial"/>
          <w:sz w:val="24"/>
          <w:szCs w:val="24"/>
          <w:lang w:eastAsia="ru-RU"/>
        </w:rPr>
      </w:pPr>
      <w:r w:rsidRPr="00C31846">
        <w:rPr>
          <w:rFonts w:ascii="Arial" w:eastAsia="Times New Roman" w:hAnsi="Arial" w:cs="Arial"/>
          <w:sz w:val="24"/>
          <w:szCs w:val="24"/>
          <w:lang w:eastAsia="ru-RU"/>
        </w:rPr>
        <w:t xml:space="preserve">При определении подлежащей уплате налогоплательщиком суммы налога налоговая льгота предоставляется </w:t>
      </w:r>
      <w:proofErr w:type="gramStart"/>
      <w:r w:rsidRPr="00C31846">
        <w:rPr>
          <w:rFonts w:ascii="Arial" w:eastAsia="Times New Roman" w:hAnsi="Arial" w:cs="Arial"/>
          <w:sz w:val="24"/>
          <w:szCs w:val="24"/>
          <w:lang w:eastAsia="ru-RU"/>
        </w:rPr>
        <w:t>в отношении одного объекта налогообложения каждого вида по выбору налогоплательщика вне зависимости от количества оснований для применения</w:t>
      </w:r>
      <w:proofErr w:type="gramEnd"/>
      <w:r w:rsidRPr="00C31846">
        <w:rPr>
          <w:rFonts w:ascii="Arial" w:eastAsia="Times New Roman" w:hAnsi="Arial" w:cs="Arial"/>
          <w:sz w:val="24"/>
          <w:szCs w:val="24"/>
          <w:lang w:eastAsia="ru-RU"/>
        </w:rPr>
        <w:t xml:space="preserve"> налоговых льгот.</w:t>
      </w:r>
    </w:p>
    <w:p w:rsidR="00221F79" w:rsidRPr="00C31846" w:rsidRDefault="00221F79" w:rsidP="00221F79">
      <w:pPr>
        <w:autoSpaceDE w:val="0"/>
        <w:autoSpaceDN w:val="0"/>
        <w:adjustRightInd w:val="0"/>
        <w:spacing w:after="0" w:line="240" w:lineRule="auto"/>
        <w:ind w:firstLine="709"/>
        <w:jc w:val="both"/>
        <w:rPr>
          <w:rFonts w:ascii="Arial" w:eastAsia="Times New Roman" w:hAnsi="Arial" w:cs="Arial"/>
          <w:sz w:val="24"/>
          <w:szCs w:val="24"/>
          <w:lang w:eastAsia="ru-RU"/>
        </w:rPr>
      </w:pPr>
      <w:r w:rsidRPr="00C31846">
        <w:rPr>
          <w:rFonts w:ascii="Arial" w:eastAsia="Times New Roman" w:hAnsi="Arial" w:cs="Arial"/>
          <w:sz w:val="24"/>
          <w:szCs w:val="24"/>
          <w:lang w:eastAsia="ru-RU"/>
        </w:rPr>
        <w:t>Налоговая льгота предоставляется в отношении следующих видов объектов налогообложения:</w:t>
      </w:r>
    </w:p>
    <w:p w:rsidR="00221F79" w:rsidRPr="00C31846" w:rsidRDefault="00221F79" w:rsidP="00221F79">
      <w:pPr>
        <w:autoSpaceDE w:val="0"/>
        <w:autoSpaceDN w:val="0"/>
        <w:adjustRightInd w:val="0"/>
        <w:spacing w:after="0" w:line="240" w:lineRule="auto"/>
        <w:ind w:firstLine="709"/>
        <w:jc w:val="both"/>
        <w:rPr>
          <w:rFonts w:ascii="Arial" w:eastAsia="Times New Roman" w:hAnsi="Arial" w:cs="Arial"/>
          <w:sz w:val="24"/>
          <w:szCs w:val="24"/>
          <w:lang w:eastAsia="ru-RU"/>
        </w:rPr>
      </w:pPr>
      <w:r w:rsidRPr="00C31846">
        <w:rPr>
          <w:rFonts w:ascii="Arial" w:eastAsia="Times New Roman" w:hAnsi="Arial" w:cs="Arial"/>
          <w:sz w:val="24"/>
          <w:szCs w:val="24"/>
          <w:lang w:eastAsia="ru-RU"/>
        </w:rPr>
        <w:t>квартира, часть квартиры или комната;</w:t>
      </w:r>
    </w:p>
    <w:p w:rsidR="00221F79" w:rsidRPr="00C31846" w:rsidRDefault="00221F79" w:rsidP="00221F79">
      <w:pPr>
        <w:autoSpaceDE w:val="0"/>
        <w:autoSpaceDN w:val="0"/>
        <w:adjustRightInd w:val="0"/>
        <w:spacing w:after="0" w:line="240" w:lineRule="auto"/>
        <w:ind w:firstLine="709"/>
        <w:jc w:val="both"/>
        <w:rPr>
          <w:rFonts w:ascii="Arial" w:eastAsia="Times New Roman" w:hAnsi="Arial" w:cs="Arial"/>
          <w:sz w:val="24"/>
          <w:szCs w:val="24"/>
          <w:lang w:eastAsia="ru-RU"/>
        </w:rPr>
      </w:pPr>
      <w:r w:rsidRPr="00C31846">
        <w:rPr>
          <w:rFonts w:ascii="Arial" w:eastAsia="Times New Roman" w:hAnsi="Arial" w:cs="Arial"/>
          <w:sz w:val="24"/>
          <w:szCs w:val="24"/>
          <w:lang w:eastAsia="ru-RU"/>
        </w:rPr>
        <w:t>жилой дом или часть жилого дома;</w:t>
      </w:r>
    </w:p>
    <w:p w:rsidR="00221F79" w:rsidRPr="00C31846" w:rsidRDefault="00221F79" w:rsidP="00221F79">
      <w:pPr>
        <w:autoSpaceDE w:val="0"/>
        <w:autoSpaceDN w:val="0"/>
        <w:adjustRightInd w:val="0"/>
        <w:spacing w:after="0" w:line="240" w:lineRule="auto"/>
        <w:ind w:firstLine="709"/>
        <w:jc w:val="both"/>
        <w:rPr>
          <w:rFonts w:ascii="Arial" w:eastAsia="Times New Roman" w:hAnsi="Arial" w:cs="Arial"/>
          <w:sz w:val="24"/>
          <w:szCs w:val="24"/>
          <w:lang w:eastAsia="ru-RU"/>
        </w:rPr>
      </w:pPr>
      <w:r w:rsidRPr="00C31846">
        <w:rPr>
          <w:rFonts w:ascii="Arial" w:eastAsia="Times New Roman" w:hAnsi="Arial" w:cs="Arial"/>
          <w:sz w:val="24"/>
          <w:szCs w:val="24"/>
          <w:lang w:eastAsia="ru-RU"/>
        </w:rPr>
        <w:t xml:space="preserve">гараж или </w:t>
      </w:r>
      <w:proofErr w:type="spellStart"/>
      <w:r w:rsidRPr="00C31846">
        <w:rPr>
          <w:rFonts w:ascii="Arial" w:eastAsia="Times New Roman" w:hAnsi="Arial" w:cs="Arial"/>
          <w:sz w:val="24"/>
          <w:szCs w:val="24"/>
          <w:lang w:eastAsia="ru-RU"/>
        </w:rPr>
        <w:t>машино</w:t>
      </w:r>
      <w:proofErr w:type="spellEnd"/>
      <w:r w:rsidRPr="00C31846">
        <w:rPr>
          <w:rFonts w:ascii="Arial" w:eastAsia="Times New Roman" w:hAnsi="Arial" w:cs="Arial"/>
          <w:sz w:val="24"/>
          <w:szCs w:val="24"/>
          <w:lang w:eastAsia="ru-RU"/>
        </w:rPr>
        <w:t>-место;</w:t>
      </w:r>
    </w:p>
    <w:p w:rsidR="00221F79" w:rsidRPr="00C31846" w:rsidRDefault="00221F79" w:rsidP="00221F79">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C31846">
        <w:rPr>
          <w:rFonts w:ascii="Arial" w:eastAsia="Times New Roman" w:hAnsi="Arial" w:cs="Arial"/>
          <w:iCs/>
          <w:sz w:val="24"/>
          <w:szCs w:val="24"/>
          <w:lang w:eastAsia="ru-RU"/>
        </w:rPr>
        <w:t xml:space="preserve">помещение или сооружение, указанные в </w:t>
      </w:r>
      <w:hyperlink r:id="rId8" w:history="1">
        <w:r w:rsidRPr="00C31846">
          <w:rPr>
            <w:rFonts w:ascii="Arial" w:eastAsia="Times New Roman" w:hAnsi="Arial" w:cs="Arial"/>
            <w:iCs/>
            <w:sz w:val="24"/>
            <w:szCs w:val="24"/>
            <w:lang w:eastAsia="ru-RU"/>
          </w:rPr>
          <w:t>подпункте 14 пункта 1 статьи 407</w:t>
        </w:r>
      </w:hyperlink>
      <w:r w:rsidRPr="00C31846">
        <w:rPr>
          <w:rFonts w:ascii="Arial" w:eastAsia="Times New Roman" w:hAnsi="Arial" w:cs="Arial"/>
          <w:iCs/>
          <w:sz w:val="24"/>
          <w:szCs w:val="24"/>
          <w:lang w:eastAsia="ru-RU"/>
        </w:rPr>
        <w:t xml:space="preserve"> Налогового кодекса</w:t>
      </w:r>
      <w:r w:rsidRPr="00C31846">
        <w:rPr>
          <w:rFonts w:ascii="Arial" w:eastAsia="Times New Roman" w:hAnsi="Arial" w:cs="Arial"/>
          <w:sz w:val="24"/>
          <w:szCs w:val="24"/>
          <w:lang w:eastAsia="ru-RU"/>
        </w:rPr>
        <w:t xml:space="preserve"> Российской Федерации</w:t>
      </w:r>
      <w:r w:rsidRPr="00C31846">
        <w:rPr>
          <w:rFonts w:ascii="Arial" w:eastAsia="Times New Roman" w:hAnsi="Arial" w:cs="Arial"/>
          <w:iCs/>
          <w:sz w:val="24"/>
          <w:szCs w:val="24"/>
          <w:lang w:eastAsia="ru-RU"/>
        </w:rPr>
        <w:t>;</w:t>
      </w:r>
    </w:p>
    <w:p w:rsidR="00221F79" w:rsidRPr="00C31846" w:rsidRDefault="00221F79" w:rsidP="00221F79">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C31846">
        <w:rPr>
          <w:rFonts w:ascii="Arial" w:eastAsia="Times New Roman" w:hAnsi="Arial" w:cs="Arial"/>
          <w:iCs/>
          <w:sz w:val="24"/>
          <w:szCs w:val="24"/>
          <w:lang w:eastAsia="ru-RU"/>
        </w:rPr>
        <w:t xml:space="preserve">хозяйственное строение или сооружение, указанные в </w:t>
      </w:r>
      <w:hyperlink r:id="rId9" w:history="1">
        <w:r w:rsidRPr="00C31846">
          <w:rPr>
            <w:rFonts w:ascii="Arial" w:eastAsia="Times New Roman" w:hAnsi="Arial" w:cs="Arial"/>
            <w:iCs/>
            <w:sz w:val="24"/>
            <w:szCs w:val="24"/>
            <w:lang w:eastAsia="ru-RU"/>
          </w:rPr>
          <w:t>подпункте 15 пункта 1 статьи 407</w:t>
        </w:r>
      </w:hyperlink>
      <w:r w:rsidRPr="00C31846">
        <w:rPr>
          <w:rFonts w:ascii="Arial" w:eastAsia="Times New Roman" w:hAnsi="Arial" w:cs="Arial"/>
          <w:iCs/>
          <w:sz w:val="24"/>
          <w:szCs w:val="24"/>
          <w:lang w:eastAsia="ru-RU"/>
        </w:rPr>
        <w:t xml:space="preserve"> Налогового кодекса</w:t>
      </w:r>
      <w:r w:rsidRPr="00C31846">
        <w:rPr>
          <w:rFonts w:ascii="Arial" w:eastAsia="Times New Roman" w:hAnsi="Arial" w:cs="Arial"/>
          <w:sz w:val="24"/>
          <w:szCs w:val="24"/>
          <w:lang w:eastAsia="ru-RU"/>
        </w:rPr>
        <w:t xml:space="preserve"> Российской Федерации</w:t>
      </w:r>
      <w:r w:rsidRPr="00C31846">
        <w:rPr>
          <w:rFonts w:ascii="Arial" w:eastAsia="Times New Roman" w:hAnsi="Arial" w:cs="Arial"/>
          <w:iCs/>
          <w:sz w:val="24"/>
          <w:szCs w:val="24"/>
          <w:lang w:eastAsia="ru-RU"/>
        </w:rPr>
        <w:t>.</w:t>
      </w:r>
    </w:p>
    <w:p w:rsidR="00221F79" w:rsidRPr="00C31846" w:rsidRDefault="00221F79" w:rsidP="00221F79">
      <w:pPr>
        <w:spacing w:after="0" w:line="240" w:lineRule="auto"/>
        <w:ind w:firstLine="709"/>
        <w:jc w:val="both"/>
        <w:rPr>
          <w:rFonts w:ascii="Arial" w:eastAsia="Arial" w:hAnsi="Arial" w:cs="Arial"/>
          <w:color w:val="000000"/>
          <w:sz w:val="24"/>
          <w:szCs w:val="24"/>
          <w:lang w:eastAsia="ru-RU"/>
        </w:rPr>
      </w:pPr>
      <w:r w:rsidRPr="00C31846">
        <w:rPr>
          <w:rFonts w:ascii="Arial" w:eastAsia="Arial" w:hAnsi="Arial" w:cs="Arial"/>
          <w:color w:val="000000"/>
          <w:sz w:val="24"/>
          <w:szCs w:val="24"/>
          <w:lang w:eastAsia="ru-RU"/>
        </w:rPr>
        <w:t>Основания и порядок применения налоговых льгот осуществляются в соответствии с пунктом 6 статьи 407 Налогового кодекса Российской Федерации.</w:t>
      </w:r>
    </w:p>
    <w:p w:rsidR="00221F79" w:rsidRPr="00C31846" w:rsidRDefault="00221F79" w:rsidP="00221F79">
      <w:pPr>
        <w:spacing w:after="0" w:line="240" w:lineRule="auto"/>
        <w:ind w:firstLine="709"/>
        <w:jc w:val="both"/>
        <w:rPr>
          <w:rFonts w:ascii="Arial" w:eastAsia="Arial" w:hAnsi="Arial" w:cs="Arial"/>
          <w:color w:val="000000"/>
          <w:sz w:val="24"/>
          <w:szCs w:val="24"/>
          <w:lang w:eastAsia="ru-RU"/>
        </w:rPr>
      </w:pPr>
      <w:r w:rsidRPr="00C31846">
        <w:rPr>
          <w:rFonts w:ascii="Arial" w:eastAsia="Arial" w:hAnsi="Arial" w:cs="Arial"/>
          <w:color w:val="000000"/>
          <w:sz w:val="24"/>
          <w:szCs w:val="24"/>
          <w:lang w:eastAsia="ru-RU"/>
        </w:rPr>
        <w:t>5. Признать утратившими силу:</w:t>
      </w:r>
    </w:p>
    <w:p w:rsidR="00221F79" w:rsidRPr="00C31846" w:rsidRDefault="008E269E" w:rsidP="00221F79">
      <w:pPr>
        <w:spacing w:after="0" w:line="240" w:lineRule="auto"/>
        <w:ind w:firstLine="709"/>
        <w:jc w:val="both"/>
        <w:rPr>
          <w:rFonts w:ascii="Arial" w:hAnsi="Arial" w:cs="Arial"/>
          <w:sz w:val="24"/>
          <w:szCs w:val="24"/>
        </w:rPr>
      </w:pPr>
      <w:r w:rsidRPr="00C31846">
        <w:rPr>
          <w:rFonts w:ascii="Arial" w:hAnsi="Arial" w:cs="Arial"/>
          <w:sz w:val="24"/>
          <w:szCs w:val="24"/>
        </w:rPr>
        <w:t xml:space="preserve">- решение </w:t>
      </w:r>
      <w:proofErr w:type="spellStart"/>
      <w:r w:rsidRPr="00C31846">
        <w:rPr>
          <w:rFonts w:ascii="Arial" w:hAnsi="Arial" w:cs="Arial"/>
          <w:sz w:val="24"/>
          <w:szCs w:val="24"/>
        </w:rPr>
        <w:t>Ойского</w:t>
      </w:r>
      <w:proofErr w:type="spellEnd"/>
      <w:r w:rsidRPr="00C31846">
        <w:rPr>
          <w:rFonts w:ascii="Arial" w:hAnsi="Arial" w:cs="Arial"/>
          <w:sz w:val="24"/>
          <w:szCs w:val="24"/>
        </w:rPr>
        <w:t xml:space="preserve"> сельского Совета депутатов от 29.11.2018г № 81-138 «О налоге на имущество физических лиц»;</w:t>
      </w:r>
    </w:p>
    <w:p w:rsidR="00E23B41" w:rsidRPr="00C31846" w:rsidRDefault="00E23B41" w:rsidP="00E23B41">
      <w:pPr>
        <w:spacing w:after="0" w:line="240" w:lineRule="auto"/>
        <w:ind w:firstLine="709"/>
        <w:jc w:val="both"/>
        <w:rPr>
          <w:rFonts w:ascii="Arial" w:hAnsi="Arial" w:cs="Arial"/>
          <w:sz w:val="24"/>
          <w:szCs w:val="24"/>
        </w:rPr>
      </w:pPr>
      <w:r w:rsidRPr="00C31846">
        <w:rPr>
          <w:rFonts w:ascii="Arial" w:hAnsi="Arial" w:cs="Arial"/>
          <w:sz w:val="24"/>
          <w:szCs w:val="24"/>
        </w:rPr>
        <w:t xml:space="preserve">- решение </w:t>
      </w:r>
      <w:proofErr w:type="spellStart"/>
      <w:r w:rsidRPr="00C31846">
        <w:rPr>
          <w:rFonts w:ascii="Arial" w:hAnsi="Arial" w:cs="Arial"/>
          <w:sz w:val="24"/>
          <w:szCs w:val="24"/>
        </w:rPr>
        <w:t>Ойского</w:t>
      </w:r>
      <w:proofErr w:type="spellEnd"/>
      <w:r w:rsidRPr="00C31846">
        <w:rPr>
          <w:rFonts w:ascii="Arial" w:hAnsi="Arial" w:cs="Arial"/>
          <w:sz w:val="24"/>
          <w:szCs w:val="24"/>
        </w:rPr>
        <w:t xml:space="preserve"> сельского Совета депутатов от  28.11.2019 № 4-10 «О налоге на имущество физических лиц»;</w:t>
      </w:r>
    </w:p>
    <w:p w:rsidR="00E23B41" w:rsidRPr="00C31846" w:rsidRDefault="00E23B41" w:rsidP="00E23B41">
      <w:pPr>
        <w:spacing w:after="0" w:line="240" w:lineRule="auto"/>
        <w:ind w:firstLine="709"/>
        <w:jc w:val="both"/>
        <w:rPr>
          <w:rFonts w:ascii="Arial" w:hAnsi="Arial" w:cs="Arial"/>
          <w:sz w:val="24"/>
          <w:szCs w:val="24"/>
        </w:rPr>
      </w:pPr>
      <w:r w:rsidRPr="00C31846">
        <w:rPr>
          <w:rFonts w:ascii="Arial" w:hAnsi="Arial" w:cs="Arial"/>
          <w:sz w:val="24"/>
          <w:szCs w:val="24"/>
        </w:rPr>
        <w:t xml:space="preserve">- решение </w:t>
      </w:r>
      <w:proofErr w:type="spellStart"/>
      <w:r w:rsidRPr="00C31846">
        <w:rPr>
          <w:rFonts w:ascii="Arial" w:hAnsi="Arial" w:cs="Arial"/>
          <w:sz w:val="24"/>
          <w:szCs w:val="24"/>
        </w:rPr>
        <w:t>Ойского</w:t>
      </w:r>
      <w:proofErr w:type="spellEnd"/>
      <w:r w:rsidRPr="00C31846">
        <w:rPr>
          <w:rFonts w:ascii="Arial" w:hAnsi="Arial" w:cs="Arial"/>
          <w:sz w:val="24"/>
          <w:szCs w:val="24"/>
        </w:rPr>
        <w:t xml:space="preserve"> сельского Совета депутатов от 15.05.2020 № 12-33 «О налоге на имущество физических лиц»;</w:t>
      </w:r>
    </w:p>
    <w:p w:rsidR="00E23B41" w:rsidRPr="00C31846" w:rsidRDefault="00E23B41" w:rsidP="00E23B41">
      <w:pPr>
        <w:spacing w:after="0" w:line="240" w:lineRule="auto"/>
        <w:ind w:firstLine="709"/>
        <w:jc w:val="both"/>
        <w:rPr>
          <w:rFonts w:ascii="Arial" w:hAnsi="Arial" w:cs="Arial"/>
          <w:sz w:val="24"/>
          <w:szCs w:val="24"/>
        </w:rPr>
      </w:pPr>
      <w:r w:rsidRPr="00C31846">
        <w:rPr>
          <w:rFonts w:ascii="Arial" w:hAnsi="Arial" w:cs="Arial"/>
          <w:sz w:val="24"/>
          <w:szCs w:val="24"/>
        </w:rPr>
        <w:t xml:space="preserve">- решение </w:t>
      </w:r>
      <w:proofErr w:type="spellStart"/>
      <w:r w:rsidRPr="00C31846">
        <w:rPr>
          <w:rFonts w:ascii="Arial" w:hAnsi="Arial" w:cs="Arial"/>
          <w:sz w:val="24"/>
          <w:szCs w:val="24"/>
        </w:rPr>
        <w:t>Ойского</w:t>
      </w:r>
      <w:proofErr w:type="spellEnd"/>
      <w:r w:rsidRPr="00C31846">
        <w:rPr>
          <w:rFonts w:ascii="Arial" w:hAnsi="Arial" w:cs="Arial"/>
          <w:sz w:val="24"/>
          <w:szCs w:val="24"/>
        </w:rPr>
        <w:t xml:space="preserve"> сельского Совета депутатов от 15.12.2020 № 21-60 «О налоге на имущество физических лиц»;</w:t>
      </w:r>
    </w:p>
    <w:p w:rsidR="00E23B41" w:rsidRPr="00C31846" w:rsidRDefault="00E23B41" w:rsidP="00E23B41">
      <w:pPr>
        <w:spacing w:after="0" w:line="240" w:lineRule="auto"/>
        <w:ind w:firstLine="709"/>
        <w:jc w:val="both"/>
        <w:rPr>
          <w:rFonts w:ascii="Arial" w:hAnsi="Arial" w:cs="Arial"/>
          <w:sz w:val="24"/>
          <w:szCs w:val="24"/>
        </w:rPr>
      </w:pPr>
      <w:r w:rsidRPr="00C31846">
        <w:rPr>
          <w:rFonts w:ascii="Arial" w:hAnsi="Arial" w:cs="Arial"/>
          <w:sz w:val="24"/>
          <w:szCs w:val="24"/>
        </w:rPr>
        <w:t xml:space="preserve">- решение </w:t>
      </w:r>
      <w:proofErr w:type="spellStart"/>
      <w:r w:rsidRPr="00C31846">
        <w:rPr>
          <w:rFonts w:ascii="Arial" w:hAnsi="Arial" w:cs="Arial"/>
          <w:sz w:val="24"/>
          <w:szCs w:val="24"/>
        </w:rPr>
        <w:t>Ойского</w:t>
      </w:r>
      <w:proofErr w:type="spellEnd"/>
      <w:r w:rsidRPr="00C31846">
        <w:rPr>
          <w:rFonts w:ascii="Arial" w:hAnsi="Arial" w:cs="Arial"/>
          <w:sz w:val="24"/>
          <w:szCs w:val="24"/>
        </w:rPr>
        <w:t xml:space="preserve"> сельского Совета депутатов от 17.05.2021 № 25-71 «О налоге на имущество физических лиц»;</w:t>
      </w:r>
    </w:p>
    <w:p w:rsidR="00E23B41" w:rsidRPr="00C31846" w:rsidRDefault="00E23B41" w:rsidP="00E23B41">
      <w:pPr>
        <w:spacing w:after="0" w:line="240" w:lineRule="auto"/>
        <w:ind w:firstLine="709"/>
        <w:jc w:val="both"/>
        <w:rPr>
          <w:rFonts w:ascii="Arial" w:hAnsi="Arial" w:cs="Arial"/>
          <w:sz w:val="24"/>
          <w:szCs w:val="24"/>
        </w:rPr>
      </w:pPr>
      <w:r w:rsidRPr="00C31846">
        <w:rPr>
          <w:rFonts w:ascii="Arial" w:hAnsi="Arial" w:cs="Arial"/>
          <w:sz w:val="24"/>
          <w:szCs w:val="24"/>
        </w:rPr>
        <w:t xml:space="preserve">- решение </w:t>
      </w:r>
      <w:proofErr w:type="spellStart"/>
      <w:r w:rsidRPr="00C31846">
        <w:rPr>
          <w:rFonts w:ascii="Arial" w:hAnsi="Arial" w:cs="Arial"/>
          <w:sz w:val="24"/>
          <w:szCs w:val="24"/>
        </w:rPr>
        <w:t>Ойского</w:t>
      </w:r>
      <w:proofErr w:type="spellEnd"/>
      <w:r w:rsidRPr="00C31846">
        <w:rPr>
          <w:rFonts w:ascii="Arial" w:hAnsi="Arial" w:cs="Arial"/>
          <w:sz w:val="24"/>
          <w:szCs w:val="24"/>
        </w:rPr>
        <w:t xml:space="preserve"> сельского Совета депутатов от 19.11.2021 № 32-98 </w:t>
      </w:r>
      <w:r w:rsidR="00682664" w:rsidRPr="00C31846">
        <w:rPr>
          <w:rFonts w:ascii="Arial" w:hAnsi="Arial" w:cs="Arial"/>
          <w:sz w:val="24"/>
          <w:szCs w:val="24"/>
        </w:rPr>
        <w:t xml:space="preserve"> </w:t>
      </w:r>
      <w:r w:rsidRPr="00C31846">
        <w:rPr>
          <w:rFonts w:ascii="Arial" w:hAnsi="Arial" w:cs="Arial"/>
          <w:sz w:val="24"/>
          <w:szCs w:val="24"/>
        </w:rPr>
        <w:t>«О налоге на имущество физических лиц»;</w:t>
      </w:r>
    </w:p>
    <w:p w:rsidR="00682664" w:rsidRPr="00C31846" w:rsidRDefault="00682664" w:rsidP="00682664">
      <w:pPr>
        <w:spacing w:after="0" w:line="240" w:lineRule="auto"/>
        <w:ind w:firstLine="709"/>
        <w:jc w:val="both"/>
        <w:rPr>
          <w:rFonts w:ascii="Arial" w:hAnsi="Arial" w:cs="Arial"/>
          <w:sz w:val="24"/>
          <w:szCs w:val="24"/>
        </w:rPr>
      </w:pPr>
      <w:r w:rsidRPr="00C31846">
        <w:rPr>
          <w:rFonts w:ascii="Arial" w:hAnsi="Arial" w:cs="Arial"/>
          <w:sz w:val="24"/>
          <w:szCs w:val="24"/>
        </w:rPr>
        <w:t xml:space="preserve">- решение </w:t>
      </w:r>
      <w:proofErr w:type="spellStart"/>
      <w:r w:rsidRPr="00C31846">
        <w:rPr>
          <w:rFonts w:ascii="Arial" w:hAnsi="Arial" w:cs="Arial"/>
          <w:sz w:val="24"/>
          <w:szCs w:val="24"/>
        </w:rPr>
        <w:t>Ойского</w:t>
      </w:r>
      <w:proofErr w:type="spellEnd"/>
      <w:r w:rsidRPr="00C31846">
        <w:rPr>
          <w:rFonts w:ascii="Arial" w:hAnsi="Arial" w:cs="Arial"/>
          <w:sz w:val="24"/>
          <w:szCs w:val="24"/>
        </w:rPr>
        <w:t xml:space="preserve"> сельского Совета депутатов от 29.12.2022 № 52-158 «О налоге на имущество физических лиц»;</w:t>
      </w:r>
    </w:p>
    <w:p w:rsidR="00682664" w:rsidRPr="00C31846" w:rsidRDefault="00682664" w:rsidP="00682664">
      <w:pPr>
        <w:spacing w:after="0" w:line="240" w:lineRule="auto"/>
        <w:ind w:firstLine="709"/>
        <w:jc w:val="both"/>
        <w:rPr>
          <w:rFonts w:ascii="Arial" w:hAnsi="Arial" w:cs="Arial"/>
          <w:sz w:val="24"/>
          <w:szCs w:val="24"/>
        </w:rPr>
      </w:pPr>
      <w:r w:rsidRPr="00C31846">
        <w:rPr>
          <w:rFonts w:ascii="Arial" w:hAnsi="Arial" w:cs="Arial"/>
          <w:sz w:val="24"/>
          <w:szCs w:val="24"/>
        </w:rPr>
        <w:t xml:space="preserve">- решение </w:t>
      </w:r>
      <w:proofErr w:type="spellStart"/>
      <w:r w:rsidRPr="00C31846">
        <w:rPr>
          <w:rFonts w:ascii="Arial" w:hAnsi="Arial" w:cs="Arial"/>
          <w:sz w:val="24"/>
          <w:szCs w:val="24"/>
        </w:rPr>
        <w:t>Ойского</w:t>
      </w:r>
      <w:proofErr w:type="spellEnd"/>
      <w:r w:rsidRPr="00C31846">
        <w:rPr>
          <w:rFonts w:ascii="Arial" w:hAnsi="Arial" w:cs="Arial"/>
          <w:sz w:val="24"/>
          <w:szCs w:val="24"/>
        </w:rPr>
        <w:t xml:space="preserve"> сельского Совета депутатов от 06.09.2024 № 76-223р «О налоге на имущество физических лиц»;</w:t>
      </w:r>
    </w:p>
    <w:p w:rsidR="00221F79" w:rsidRPr="00C31846" w:rsidRDefault="00221F79" w:rsidP="00682664">
      <w:pPr>
        <w:spacing w:after="0" w:line="240" w:lineRule="auto"/>
        <w:ind w:firstLine="709"/>
        <w:jc w:val="both"/>
        <w:rPr>
          <w:rFonts w:ascii="Arial" w:eastAsia="Times New Roman" w:hAnsi="Arial" w:cs="Arial"/>
          <w:sz w:val="24"/>
          <w:szCs w:val="24"/>
          <w:lang w:eastAsia="ru-RU"/>
        </w:rPr>
      </w:pPr>
      <w:r w:rsidRPr="00C31846">
        <w:rPr>
          <w:rFonts w:ascii="Arial" w:eastAsia="Times New Roman" w:hAnsi="Arial" w:cs="Arial"/>
          <w:sz w:val="24"/>
          <w:szCs w:val="24"/>
          <w:lang w:eastAsia="ru-RU"/>
        </w:rPr>
        <w:t xml:space="preserve">6. Настоящее решение вступает в силу </w:t>
      </w:r>
      <w:r w:rsidRPr="00C31846">
        <w:rPr>
          <w:rFonts w:ascii="Arial" w:eastAsia="Times New Roman" w:hAnsi="Arial" w:cs="Arial"/>
          <w:iCs/>
          <w:sz w:val="24"/>
          <w:szCs w:val="24"/>
          <w:lang w:eastAsia="ru-RU"/>
        </w:rPr>
        <w:t xml:space="preserve">не ранее чем по истечении одного месяца со дня его официального опубликования в </w:t>
      </w:r>
      <w:r w:rsidR="00682664" w:rsidRPr="00C31846">
        <w:rPr>
          <w:rFonts w:ascii="Arial" w:eastAsia="Times New Roman" w:hAnsi="Arial" w:cs="Arial"/>
          <w:sz w:val="24"/>
          <w:szCs w:val="24"/>
          <w:lang w:eastAsia="ru-RU"/>
        </w:rPr>
        <w:t xml:space="preserve"> информационном вестнике «</w:t>
      </w:r>
      <w:proofErr w:type="spellStart"/>
      <w:r w:rsidR="00682664" w:rsidRPr="00C31846">
        <w:rPr>
          <w:rFonts w:ascii="Arial" w:eastAsia="Times New Roman" w:hAnsi="Arial" w:cs="Arial"/>
          <w:sz w:val="24"/>
          <w:szCs w:val="24"/>
          <w:lang w:eastAsia="ru-RU"/>
        </w:rPr>
        <w:t>Ойские</w:t>
      </w:r>
      <w:proofErr w:type="spellEnd"/>
      <w:r w:rsidR="00682664" w:rsidRPr="00C31846">
        <w:rPr>
          <w:rFonts w:ascii="Arial" w:eastAsia="Times New Roman" w:hAnsi="Arial" w:cs="Arial"/>
          <w:sz w:val="24"/>
          <w:szCs w:val="24"/>
          <w:lang w:eastAsia="ru-RU"/>
        </w:rPr>
        <w:t xml:space="preserve"> вести» и размещение на официальном сайте администрации </w:t>
      </w:r>
      <w:proofErr w:type="spellStart"/>
      <w:r w:rsidR="00682664" w:rsidRPr="00C31846">
        <w:rPr>
          <w:rFonts w:ascii="Arial" w:eastAsia="Times New Roman" w:hAnsi="Arial" w:cs="Arial"/>
          <w:sz w:val="24"/>
          <w:szCs w:val="24"/>
          <w:lang w:eastAsia="ru-RU"/>
        </w:rPr>
        <w:t>Ойского</w:t>
      </w:r>
      <w:proofErr w:type="spellEnd"/>
      <w:r w:rsidR="00682664" w:rsidRPr="00C31846">
        <w:rPr>
          <w:rFonts w:ascii="Arial" w:eastAsia="Times New Roman" w:hAnsi="Arial" w:cs="Arial"/>
          <w:sz w:val="24"/>
          <w:szCs w:val="24"/>
          <w:lang w:eastAsia="ru-RU"/>
        </w:rPr>
        <w:t xml:space="preserve"> сельсовета </w:t>
      </w:r>
      <w:r w:rsidR="00C01219" w:rsidRPr="00C31846">
        <w:rPr>
          <w:rFonts w:ascii="Arial" w:hAnsi="Arial" w:cs="Arial"/>
          <w:sz w:val="24"/>
          <w:szCs w:val="24"/>
          <w:lang w:eastAsia="ru-RU"/>
        </w:rPr>
        <w:t>https://ojskij-r04.gosweb.gosuslugi.ru/</w:t>
      </w:r>
      <w:r w:rsidRPr="00C31846">
        <w:rPr>
          <w:rFonts w:ascii="Arial" w:eastAsia="Times New Roman" w:hAnsi="Arial" w:cs="Arial"/>
          <w:i/>
          <w:iCs/>
          <w:sz w:val="24"/>
          <w:szCs w:val="24"/>
          <w:lang w:eastAsia="ru-RU"/>
        </w:rPr>
        <w:t xml:space="preserve"> </w:t>
      </w:r>
      <w:r w:rsidRPr="00C31846">
        <w:rPr>
          <w:rFonts w:ascii="Arial" w:eastAsia="Times New Roman" w:hAnsi="Arial" w:cs="Arial"/>
          <w:iCs/>
          <w:sz w:val="24"/>
          <w:szCs w:val="24"/>
          <w:lang w:eastAsia="ru-RU"/>
        </w:rPr>
        <w:t>и не ранее 1-го числа очередного налогового периода</w:t>
      </w:r>
      <w:r w:rsidRPr="00C31846">
        <w:rPr>
          <w:rFonts w:ascii="Arial" w:eastAsia="Times New Roman" w:hAnsi="Arial" w:cs="Arial"/>
          <w:sz w:val="24"/>
          <w:szCs w:val="24"/>
          <w:lang w:eastAsia="ru-RU"/>
        </w:rPr>
        <w:t>.</w:t>
      </w:r>
    </w:p>
    <w:p w:rsidR="00221F79" w:rsidRPr="00C31846" w:rsidRDefault="00221F79" w:rsidP="00221F79">
      <w:pPr>
        <w:spacing w:after="0" w:line="240" w:lineRule="auto"/>
        <w:ind w:firstLine="709"/>
        <w:jc w:val="both"/>
        <w:rPr>
          <w:rFonts w:ascii="Arial" w:eastAsia="Times New Roman" w:hAnsi="Arial" w:cs="Arial"/>
          <w:sz w:val="24"/>
          <w:szCs w:val="24"/>
          <w:lang w:eastAsia="ru-RU"/>
        </w:rPr>
      </w:pPr>
    </w:p>
    <w:p w:rsidR="00221F79" w:rsidRPr="00C31846" w:rsidRDefault="00221F79" w:rsidP="00221F79">
      <w:pPr>
        <w:spacing w:after="0" w:line="240" w:lineRule="auto"/>
        <w:rPr>
          <w:rFonts w:ascii="Arial" w:eastAsia="Times New Roman" w:hAnsi="Arial" w:cs="Arial"/>
          <w:sz w:val="24"/>
          <w:szCs w:val="24"/>
          <w:lang w:eastAsia="ru-RU"/>
        </w:rPr>
      </w:pPr>
      <w:r w:rsidRPr="00C31846">
        <w:rPr>
          <w:rFonts w:ascii="Arial" w:eastAsia="Times New Roman" w:hAnsi="Arial" w:cs="Arial"/>
          <w:sz w:val="24"/>
          <w:szCs w:val="24"/>
          <w:lang w:eastAsia="ru-RU"/>
        </w:rPr>
        <w:t xml:space="preserve">Председатель </w:t>
      </w:r>
      <w:proofErr w:type="gramStart"/>
      <w:r w:rsidRPr="00C31846">
        <w:rPr>
          <w:rFonts w:ascii="Arial" w:eastAsia="Times New Roman" w:hAnsi="Arial" w:cs="Arial"/>
          <w:sz w:val="24"/>
          <w:szCs w:val="24"/>
          <w:lang w:eastAsia="ru-RU"/>
        </w:rPr>
        <w:t>сельского</w:t>
      </w:r>
      <w:proofErr w:type="gramEnd"/>
    </w:p>
    <w:p w:rsidR="00221F79" w:rsidRPr="00C31846" w:rsidRDefault="00221F79" w:rsidP="00221F79">
      <w:pPr>
        <w:spacing w:after="0" w:line="240" w:lineRule="auto"/>
        <w:rPr>
          <w:rFonts w:ascii="Arial" w:eastAsia="Times New Roman" w:hAnsi="Arial" w:cs="Arial"/>
          <w:sz w:val="24"/>
          <w:szCs w:val="24"/>
          <w:lang w:eastAsia="ru-RU"/>
        </w:rPr>
      </w:pPr>
      <w:r w:rsidRPr="00C31846">
        <w:rPr>
          <w:rFonts w:ascii="Arial" w:eastAsia="Times New Roman" w:hAnsi="Arial" w:cs="Arial"/>
          <w:sz w:val="24"/>
          <w:szCs w:val="24"/>
          <w:lang w:eastAsia="ru-RU"/>
        </w:rPr>
        <w:t xml:space="preserve">Совета депутатов                                                                            С.А. </w:t>
      </w:r>
      <w:proofErr w:type="spellStart"/>
      <w:r w:rsidRPr="00C31846">
        <w:rPr>
          <w:rFonts w:ascii="Arial" w:eastAsia="Times New Roman" w:hAnsi="Arial" w:cs="Arial"/>
          <w:sz w:val="24"/>
          <w:szCs w:val="24"/>
          <w:lang w:eastAsia="ru-RU"/>
        </w:rPr>
        <w:t>Пальмин</w:t>
      </w:r>
      <w:proofErr w:type="spellEnd"/>
    </w:p>
    <w:p w:rsidR="00221F79" w:rsidRPr="00C31846" w:rsidRDefault="00221F79" w:rsidP="00221F79">
      <w:pPr>
        <w:spacing w:after="0" w:line="240" w:lineRule="auto"/>
        <w:rPr>
          <w:rFonts w:ascii="Arial" w:eastAsia="Times New Roman" w:hAnsi="Arial" w:cs="Arial"/>
          <w:sz w:val="24"/>
          <w:szCs w:val="24"/>
          <w:lang w:eastAsia="ru-RU"/>
        </w:rPr>
      </w:pPr>
    </w:p>
    <w:p w:rsidR="00221F79" w:rsidRPr="00C31846" w:rsidRDefault="00221F79" w:rsidP="00221F79">
      <w:pPr>
        <w:spacing w:after="0" w:line="240" w:lineRule="auto"/>
        <w:rPr>
          <w:rFonts w:ascii="Arial" w:eastAsia="Times New Roman" w:hAnsi="Arial" w:cs="Arial"/>
          <w:sz w:val="24"/>
          <w:szCs w:val="24"/>
          <w:lang w:eastAsia="ru-RU"/>
        </w:rPr>
      </w:pPr>
      <w:r w:rsidRPr="00C31846">
        <w:rPr>
          <w:rFonts w:ascii="Arial" w:eastAsia="Times New Roman" w:hAnsi="Arial" w:cs="Arial"/>
          <w:sz w:val="24"/>
          <w:szCs w:val="24"/>
          <w:lang w:eastAsia="ru-RU"/>
        </w:rPr>
        <w:t xml:space="preserve">Глава </w:t>
      </w:r>
      <w:proofErr w:type="spellStart"/>
      <w:r w:rsidRPr="00C31846">
        <w:rPr>
          <w:rFonts w:ascii="Arial" w:eastAsia="Times New Roman" w:hAnsi="Arial" w:cs="Arial"/>
          <w:sz w:val="24"/>
          <w:szCs w:val="24"/>
          <w:lang w:eastAsia="ru-RU"/>
        </w:rPr>
        <w:t>Ойского</w:t>
      </w:r>
      <w:proofErr w:type="spellEnd"/>
      <w:r w:rsidRPr="00C31846">
        <w:rPr>
          <w:rFonts w:ascii="Arial" w:eastAsia="Times New Roman" w:hAnsi="Arial" w:cs="Arial"/>
          <w:sz w:val="24"/>
          <w:szCs w:val="24"/>
          <w:lang w:eastAsia="ru-RU"/>
        </w:rPr>
        <w:t xml:space="preserve"> сельсовета                                                               Н.В. </w:t>
      </w:r>
      <w:proofErr w:type="spellStart"/>
      <w:r w:rsidRPr="00C31846">
        <w:rPr>
          <w:rFonts w:ascii="Arial" w:eastAsia="Times New Roman" w:hAnsi="Arial" w:cs="Arial"/>
          <w:sz w:val="24"/>
          <w:szCs w:val="24"/>
          <w:lang w:eastAsia="ru-RU"/>
        </w:rPr>
        <w:t>Сунцова</w:t>
      </w:r>
      <w:proofErr w:type="spellEnd"/>
      <w:r w:rsidRPr="00C31846">
        <w:rPr>
          <w:rFonts w:ascii="Arial" w:eastAsia="Times New Roman" w:hAnsi="Arial" w:cs="Arial"/>
          <w:sz w:val="24"/>
          <w:szCs w:val="24"/>
          <w:lang w:eastAsia="ru-RU"/>
        </w:rPr>
        <w:t xml:space="preserve">                            </w:t>
      </w:r>
      <w:bookmarkStart w:id="0" w:name="_GoBack"/>
      <w:bookmarkEnd w:id="0"/>
    </w:p>
    <w:sectPr w:rsidR="00221F79" w:rsidRPr="00C31846" w:rsidSect="005E3620">
      <w:pgSz w:w="11906" w:h="16838"/>
      <w:pgMar w:top="1276" w:right="707" w:bottom="993" w:left="1701" w:header="0" w:footer="645"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A55" w:rsidRDefault="002F4A55" w:rsidP="00221F79">
      <w:pPr>
        <w:spacing w:after="0" w:line="240" w:lineRule="auto"/>
      </w:pPr>
      <w:r>
        <w:separator/>
      </w:r>
    </w:p>
  </w:endnote>
  <w:endnote w:type="continuationSeparator" w:id="0">
    <w:p w:rsidR="002F4A55" w:rsidRDefault="002F4A55" w:rsidP="00221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A55" w:rsidRDefault="002F4A55" w:rsidP="00221F79">
      <w:pPr>
        <w:spacing w:after="0" w:line="240" w:lineRule="auto"/>
      </w:pPr>
      <w:r>
        <w:separator/>
      </w:r>
    </w:p>
  </w:footnote>
  <w:footnote w:type="continuationSeparator" w:id="0">
    <w:p w:rsidR="002F4A55" w:rsidRDefault="002F4A55" w:rsidP="00221F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F79"/>
    <w:rsid w:val="001C524A"/>
    <w:rsid w:val="001D39E5"/>
    <w:rsid w:val="001D4508"/>
    <w:rsid w:val="00221F79"/>
    <w:rsid w:val="002F4A55"/>
    <w:rsid w:val="00402F91"/>
    <w:rsid w:val="00441D60"/>
    <w:rsid w:val="0055486E"/>
    <w:rsid w:val="00603CE7"/>
    <w:rsid w:val="00682664"/>
    <w:rsid w:val="007B0D30"/>
    <w:rsid w:val="00860ACB"/>
    <w:rsid w:val="008E269E"/>
    <w:rsid w:val="00935E2B"/>
    <w:rsid w:val="009C4533"/>
    <w:rsid w:val="00A64101"/>
    <w:rsid w:val="00AA55E5"/>
    <w:rsid w:val="00B075CC"/>
    <w:rsid w:val="00B82E2B"/>
    <w:rsid w:val="00C01219"/>
    <w:rsid w:val="00C31846"/>
    <w:rsid w:val="00D53A87"/>
    <w:rsid w:val="00D96ED5"/>
    <w:rsid w:val="00E239C9"/>
    <w:rsid w:val="00E23B41"/>
    <w:rsid w:val="00EB4158"/>
    <w:rsid w:val="00F70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21F79"/>
    <w:pPr>
      <w:spacing w:after="0" w:line="240" w:lineRule="auto"/>
    </w:pPr>
    <w:rPr>
      <w:sz w:val="20"/>
      <w:szCs w:val="20"/>
    </w:rPr>
  </w:style>
  <w:style w:type="character" w:customStyle="1" w:styleId="a4">
    <w:name w:val="Текст сноски Знак"/>
    <w:basedOn w:val="a0"/>
    <w:link w:val="a3"/>
    <w:uiPriority w:val="99"/>
    <w:rsid w:val="00221F79"/>
    <w:rPr>
      <w:sz w:val="20"/>
      <w:szCs w:val="20"/>
    </w:rPr>
  </w:style>
  <w:style w:type="character" w:styleId="a5">
    <w:name w:val="footnote reference"/>
    <w:uiPriority w:val="99"/>
    <w:unhideWhenUsed/>
    <w:rsid w:val="00221F79"/>
    <w:rPr>
      <w:rFonts w:cs="Times New Roman"/>
      <w:vertAlign w:val="superscript"/>
    </w:rPr>
  </w:style>
  <w:style w:type="paragraph" w:customStyle="1" w:styleId="consplusnormal">
    <w:name w:val="consplusnormal"/>
    <w:basedOn w:val="a"/>
    <w:rsid w:val="001D39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1D39E5"/>
    <w:rPr>
      <w:color w:val="0000FF"/>
      <w:u w:val="single"/>
    </w:rPr>
  </w:style>
  <w:style w:type="paragraph" w:styleId="a7">
    <w:name w:val="Balloon Text"/>
    <w:basedOn w:val="a"/>
    <w:link w:val="a8"/>
    <w:uiPriority w:val="99"/>
    <w:semiHidden/>
    <w:unhideWhenUsed/>
    <w:rsid w:val="00B82E2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82E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21F79"/>
    <w:pPr>
      <w:spacing w:after="0" w:line="240" w:lineRule="auto"/>
    </w:pPr>
    <w:rPr>
      <w:sz w:val="20"/>
      <w:szCs w:val="20"/>
    </w:rPr>
  </w:style>
  <w:style w:type="character" w:customStyle="1" w:styleId="a4">
    <w:name w:val="Текст сноски Знак"/>
    <w:basedOn w:val="a0"/>
    <w:link w:val="a3"/>
    <w:uiPriority w:val="99"/>
    <w:rsid w:val="00221F79"/>
    <w:rPr>
      <w:sz w:val="20"/>
      <w:szCs w:val="20"/>
    </w:rPr>
  </w:style>
  <w:style w:type="character" w:styleId="a5">
    <w:name w:val="footnote reference"/>
    <w:uiPriority w:val="99"/>
    <w:unhideWhenUsed/>
    <w:rsid w:val="00221F79"/>
    <w:rPr>
      <w:rFonts w:cs="Times New Roman"/>
      <w:vertAlign w:val="superscript"/>
    </w:rPr>
  </w:style>
  <w:style w:type="paragraph" w:customStyle="1" w:styleId="consplusnormal">
    <w:name w:val="consplusnormal"/>
    <w:basedOn w:val="a"/>
    <w:rsid w:val="001D39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1D39E5"/>
    <w:rPr>
      <w:color w:val="0000FF"/>
      <w:u w:val="single"/>
    </w:rPr>
  </w:style>
  <w:style w:type="paragraph" w:styleId="a7">
    <w:name w:val="Balloon Text"/>
    <w:basedOn w:val="a"/>
    <w:link w:val="a8"/>
    <w:uiPriority w:val="99"/>
    <w:semiHidden/>
    <w:unhideWhenUsed/>
    <w:rsid w:val="00B82E2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82E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34493">
      <w:bodyDiv w:val="1"/>
      <w:marLeft w:val="0"/>
      <w:marRight w:val="0"/>
      <w:marTop w:val="0"/>
      <w:marBottom w:val="0"/>
      <w:divBdr>
        <w:top w:val="none" w:sz="0" w:space="0" w:color="auto"/>
        <w:left w:val="none" w:sz="0" w:space="0" w:color="auto"/>
        <w:bottom w:val="none" w:sz="0" w:space="0" w:color="auto"/>
        <w:right w:val="none" w:sz="0" w:space="0" w:color="auto"/>
      </w:divBdr>
    </w:div>
    <w:div w:id="118890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43CBF01A167CA493F55E483F5DD152241AE37F116ED4B26F0FB7E6519BD6D45EFE20E9A57939AF5E7B06D06B651994BDE97753A641BFv7RCD" TargetMode="External"/><Relationship Id="rId3" Type="http://schemas.openxmlformats.org/officeDocument/2006/relationships/settings" Target="settings.xml"/><Relationship Id="rId7" Type="http://schemas.openxmlformats.org/officeDocument/2006/relationships/hyperlink" Target="consultantplus://offline/ref=106FDF24B18EC98F5AE5ED8DAE27478FA217273EA124487706E0190468B3AA032726040E35D82D58EF5056F87DJ1W4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843CBF01A167CA493F55E483F5DD152241AE37F116ED4B26F0FB7E6519BD6D45EFE20E9A67233A15E7B06D06B651994BDE97753A641BFv7R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825</TotalTime>
  <Pages>1</Pages>
  <Words>840</Words>
  <Characters>4794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14</cp:revision>
  <cp:lastPrinted>2025-04-11T03:55:00Z</cp:lastPrinted>
  <dcterms:created xsi:type="dcterms:W3CDTF">2025-03-14T04:13:00Z</dcterms:created>
  <dcterms:modified xsi:type="dcterms:W3CDTF">2025-04-11T04:07:00Z</dcterms:modified>
</cp:coreProperties>
</file>